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FBE" w:rsidRPr="002D6E37" w:rsidRDefault="00707E89" w:rsidP="00C776C9">
      <w:pPr>
        <w:spacing w:line="360" w:lineRule="atLeast"/>
        <w:jc w:val="center"/>
        <w:rPr>
          <w:rFonts w:ascii="黑体" w:eastAsia="黑体" w:hAnsi="黑体"/>
          <w:sz w:val="44"/>
          <w:szCs w:val="44"/>
          <w:vertAlign w:val="superscript"/>
        </w:rPr>
      </w:pPr>
      <w:r w:rsidRPr="002D6E37">
        <w:rPr>
          <w:rFonts w:ascii="黑体" w:eastAsia="黑体" w:hAnsi="黑体" w:hint="eastAsia"/>
          <w:sz w:val="44"/>
          <w:szCs w:val="44"/>
        </w:rPr>
        <w:t>紧凑型薄膜测厚仪研制</w:t>
      </w:r>
    </w:p>
    <w:p w:rsidR="002D6E37" w:rsidRPr="002D6E37" w:rsidRDefault="00707E89" w:rsidP="008B2D28">
      <w:pPr>
        <w:spacing w:beforeLines="50" w:before="156" w:afterLines="50" w:after="156" w:line="360" w:lineRule="atLeast"/>
        <w:jc w:val="center"/>
        <w:rPr>
          <w:rFonts w:ascii="黑体" w:eastAsia="黑体" w:hAnsi="黑体"/>
          <w:sz w:val="24"/>
          <w:szCs w:val="24"/>
          <w:vertAlign w:val="superscript"/>
        </w:rPr>
      </w:pPr>
      <w:r w:rsidRPr="002D6E37">
        <w:rPr>
          <w:rFonts w:ascii="黑体" w:eastAsia="黑体" w:hAnsi="黑体" w:hint="eastAsia"/>
          <w:sz w:val="24"/>
          <w:szCs w:val="24"/>
        </w:rPr>
        <w:t>刘佳敏</w:t>
      </w:r>
      <w:r w:rsidR="00242F85">
        <w:rPr>
          <w:rStyle w:val="ae"/>
          <w:rFonts w:ascii="黑体" w:eastAsia="黑体" w:hAnsi="黑体"/>
          <w:sz w:val="24"/>
          <w:szCs w:val="24"/>
        </w:rPr>
        <w:footnoteReference w:id="1"/>
      </w:r>
      <w:r w:rsidR="00C776C9">
        <w:rPr>
          <w:rFonts w:ascii="黑体" w:eastAsia="黑体" w:hAnsi="黑体" w:hint="eastAsia"/>
          <w:sz w:val="24"/>
          <w:szCs w:val="24"/>
        </w:rPr>
        <w:t>，</w:t>
      </w:r>
      <w:r w:rsidRPr="002D6E37">
        <w:rPr>
          <w:rFonts w:ascii="黑体" w:eastAsia="黑体" w:hAnsi="黑体" w:hint="eastAsia"/>
          <w:sz w:val="24"/>
          <w:szCs w:val="24"/>
        </w:rPr>
        <w:t>陶</w:t>
      </w:r>
      <w:r w:rsidR="00C776C9">
        <w:rPr>
          <w:rFonts w:ascii="黑体" w:eastAsia="黑体" w:hAnsi="黑体" w:hint="eastAsia"/>
          <w:sz w:val="24"/>
          <w:szCs w:val="24"/>
        </w:rPr>
        <w:t xml:space="preserve">  </w:t>
      </w:r>
      <w:r w:rsidRPr="002D6E37">
        <w:rPr>
          <w:rFonts w:ascii="黑体" w:eastAsia="黑体" w:hAnsi="黑体" w:hint="eastAsia"/>
          <w:sz w:val="24"/>
          <w:szCs w:val="24"/>
        </w:rPr>
        <w:t>泽</w:t>
      </w:r>
      <w:r w:rsidR="00C776C9">
        <w:rPr>
          <w:rFonts w:ascii="黑体" w:eastAsia="黑体" w:hAnsi="黑体" w:hint="eastAsia"/>
          <w:sz w:val="24"/>
          <w:szCs w:val="24"/>
        </w:rPr>
        <w:t>，</w:t>
      </w:r>
      <w:proofErr w:type="gramStart"/>
      <w:r w:rsidRPr="002D6E37">
        <w:rPr>
          <w:rFonts w:ascii="黑体" w:eastAsia="黑体" w:hAnsi="黑体" w:hint="eastAsia"/>
          <w:sz w:val="24"/>
          <w:szCs w:val="24"/>
        </w:rPr>
        <w:t>张传维</w:t>
      </w:r>
      <w:proofErr w:type="gramEnd"/>
      <w:r w:rsidR="006D1294" w:rsidRPr="006D1294">
        <w:rPr>
          <w:rFonts w:ascii="黑体" w:eastAsia="黑体" w:hAnsi="黑体" w:hint="eastAsia"/>
          <w:sz w:val="24"/>
          <w:szCs w:val="24"/>
          <w:vertAlign w:val="superscript"/>
        </w:rPr>
        <w:sym w:font="Symbol" w:char="F02A"/>
      </w:r>
      <w:r w:rsidR="00C776C9">
        <w:rPr>
          <w:rFonts w:ascii="黑体" w:eastAsia="黑体" w:hAnsi="黑体" w:hint="eastAsia"/>
          <w:sz w:val="24"/>
          <w:szCs w:val="24"/>
        </w:rPr>
        <w:t>，</w:t>
      </w:r>
      <w:r w:rsidRPr="002D6E37">
        <w:rPr>
          <w:rFonts w:ascii="黑体" w:eastAsia="黑体" w:hAnsi="黑体" w:hint="eastAsia"/>
          <w:sz w:val="24"/>
          <w:szCs w:val="24"/>
        </w:rPr>
        <w:t>刘</w:t>
      </w:r>
      <w:proofErr w:type="gramStart"/>
      <w:r w:rsidRPr="002D6E37">
        <w:rPr>
          <w:rFonts w:ascii="黑体" w:eastAsia="黑体" w:hAnsi="黑体" w:hint="eastAsia"/>
          <w:sz w:val="24"/>
          <w:szCs w:val="24"/>
        </w:rPr>
        <w:t>世</w:t>
      </w:r>
      <w:proofErr w:type="gramEnd"/>
      <w:r w:rsidRPr="002D6E37">
        <w:rPr>
          <w:rFonts w:ascii="黑体" w:eastAsia="黑体" w:hAnsi="黑体" w:hint="eastAsia"/>
          <w:sz w:val="24"/>
          <w:szCs w:val="24"/>
        </w:rPr>
        <w:t>元</w:t>
      </w:r>
    </w:p>
    <w:p w:rsidR="002D6E37" w:rsidRPr="008C1584" w:rsidRDefault="00707E89" w:rsidP="00C776C9">
      <w:pPr>
        <w:spacing w:line="360" w:lineRule="atLeast"/>
        <w:jc w:val="center"/>
        <w:rPr>
          <w:rFonts w:ascii="Times New Roman" w:hAnsi="Times New Roman" w:cs="Times New Roman"/>
          <w:szCs w:val="21"/>
        </w:rPr>
      </w:pPr>
      <w:r w:rsidRPr="008C1584">
        <w:rPr>
          <w:rFonts w:ascii="Times New Roman" w:hAnsi="Times New Roman" w:cs="Times New Roman" w:hint="eastAsia"/>
          <w:szCs w:val="21"/>
        </w:rPr>
        <w:t>(</w:t>
      </w:r>
      <w:r w:rsidRPr="008C1584">
        <w:rPr>
          <w:rFonts w:ascii="Times New Roman" w:hAnsi="Times New Roman" w:cs="Times New Roman" w:hint="eastAsia"/>
          <w:szCs w:val="21"/>
        </w:rPr>
        <w:t>华中科技大学</w:t>
      </w:r>
      <w:r w:rsidRPr="008C1584">
        <w:rPr>
          <w:rFonts w:ascii="Times New Roman" w:hAnsi="Times New Roman" w:cs="Times New Roman" w:hint="eastAsia"/>
          <w:szCs w:val="21"/>
        </w:rPr>
        <w:t xml:space="preserve"> </w:t>
      </w:r>
      <w:r w:rsidRPr="008C1584">
        <w:rPr>
          <w:rFonts w:ascii="Times New Roman" w:hAnsi="Times New Roman" w:cs="Times New Roman" w:hint="eastAsia"/>
          <w:szCs w:val="21"/>
        </w:rPr>
        <w:t>数字制造装备与技术国家重点实验室，武汉</w:t>
      </w:r>
      <w:r w:rsidRPr="008C1584">
        <w:rPr>
          <w:rFonts w:ascii="Times New Roman" w:hAnsi="Times New Roman" w:cs="Times New Roman" w:hint="eastAsia"/>
          <w:szCs w:val="21"/>
        </w:rPr>
        <w:t xml:space="preserve"> 430074)</w:t>
      </w:r>
    </w:p>
    <w:p w:rsidR="0014292D" w:rsidRPr="0014292D" w:rsidRDefault="00707E89" w:rsidP="008B2D28">
      <w:pPr>
        <w:spacing w:beforeLines="30" w:before="93" w:afterLines="30" w:after="93" w:line="360" w:lineRule="atLeast"/>
        <w:rPr>
          <w:rFonts w:asciiTheme="minorEastAsia" w:hAnsiTheme="minorEastAsia"/>
          <w:szCs w:val="21"/>
        </w:rPr>
      </w:pPr>
      <w:r w:rsidRPr="0014292D">
        <w:rPr>
          <w:rFonts w:ascii="黑体" w:eastAsia="黑体" w:hAnsi="黑体" w:hint="eastAsia"/>
          <w:szCs w:val="21"/>
        </w:rPr>
        <w:t>摘  要：</w:t>
      </w:r>
      <w:r>
        <w:rPr>
          <w:rFonts w:asciiTheme="minorEastAsia" w:hAnsiTheme="minorEastAsia" w:hint="eastAsia"/>
          <w:szCs w:val="21"/>
        </w:rPr>
        <w:t>为了开发一种用于测量各向同性均匀薄膜介质厚度的紧凑型薄膜测厚仪，采用了共光路垂直入射设计，利用了薄膜干涉原理，通过非线性优化算法对反射光谱进行了拟合，反演计算出了薄膜样品的厚度。</w:t>
      </w:r>
      <w:r w:rsidRPr="0014292D">
        <w:rPr>
          <w:rFonts w:asciiTheme="minorEastAsia" w:hAnsiTheme="minorEastAsia" w:hint="eastAsia"/>
          <w:szCs w:val="21"/>
        </w:rPr>
        <w:t>采用该仪器测量部分</w:t>
      </w:r>
      <w:r w:rsidRPr="00912CDE">
        <w:rPr>
          <w:rFonts w:ascii="Times New Roman" w:hAnsi="Times New Roman" w:cs="Times New Roman"/>
          <w:szCs w:val="21"/>
        </w:rPr>
        <w:t>SiO</w:t>
      </w:r>
      <w:r w:rsidRPr="00912CDE">
        <w:rPr>
          <w:rFonts w:ascii="Times New Roman" w:hAnsi="Times New Roman" w:cs="Times New Roman"/>
          <w:szCs w:val="21"/>
          <w:vertAlign w:val="subscript"/>
        </w:rPr>
        <w:t>2</w:t>
      </w:r>
      <w:r w:rsidRPr="0014292D">
        <w:rPr>
          <w:rFonts w:asciiTheme="minorEastAsia" w:hAnsiTheme="minorEastAsia" w:hint="eastAsia"/>
          <w:szCs w:val="21"/>
        </w:rPr>
        <w:t>薄膜样件，测量结果与商业</w:t>
      </w:r>
      <w:proofErr w:type="gramStart"/>
      <w:r w:rsidRPr="0014292D">
        <w:rPr>
          <w:rFonts w:asciiTheme="minorEastAsia" w:hAnsiTheme="minorEastAsia" w:hint="eastAsia"/>
          <w:szCs w:val="21"/>
        </w:rPr>
        <w:t>椭偏仪</w:t>
      </w:r>
      <w:proofErr w:type="gramEnd"/>
      <w:r w:rsidRPr="0014292D">
        <w:rPr>
          <w:rFonts w:asciiTheme="minorEastAsia" w:hAnsiTheme="minorEastAsia" w:hint="eastAsia"/>
          <w:szCs w:val="21"/>
        </w:rPr>
        <w:t>测量结果</w:t>
      </w:r>
      <w:r w:rsidRPr="0014292D">
        <w:rPr>
          <w:rFonts w:asciiTheme="minorEastAsia" w:hAnsiTheme="minorEastAsia"/>
          <w:szCs w:val="21"/>
        </w:rPr>
        <w:t>之间的</w:t>
      </w:r>
      <w:r w:rsidRPr="0014292D">
        <w:rPr>
          <w:rFonts w:asciiTheme="minorEastAsia" w:hAnsiTheme="minorEastAsia" w:hint="eastAsia"/>
          <w:szCs w:val="21"/>
        </w:rPr>
        <w:t>相对偏差小于</w:t>
      </w:r>
      <w:r w:rsidRPr="00912CDE">
        <w:rPr>
          <w:rFonts w:ascii="Times New Roman" w:hAnsi="Times New Roman" w:cs="Times New Roman"/>
          <w:szCs w:val="21"/>
        </w:rPr>
        <w:t>0.5%</w:t>
      </w:r>
      <w:r w:rsidRPr="0014292D">
        <w:rPr>
          <w:rFonts w:asciiTheme="minorEastAsia" w:hAnsiTheme="minorEastAsia" w:hint="eastAsia"/>
          <w:szCs w:val="21"/>
        </w:rPr>
        <w:t>，而单次测量时间仅为</w:t>
      </w:r>
      <w:r w:rsidRPr="00912CDE">
        <w:rPr>
          <w:rFonts w:ascii="Times New Roman" w:hAnsi="Times New Roman" w:cs="Times New Roman"/>
          <w:szCs w:val="21"/>
        </w:rPr>
        <w:t>70ms</w:t>
      </w:r>
      <w:r w:rsidRPr="0014292D">
        <w:rPr>
          <w:rFonts w:asciiTheme="minorEastAsia" w:hAnsiTheme="minorEastAsia" w:hint="eastAsia"/>
          <w:szCs w:val="21"/>
        </w:rPr>
        <w:t>。</w:t>
      </w:r>
      <w:r>
        <w:rPr>
          <w:rFonts w:asciiTheme="minorEastAsia" w:hAnsiTheme="minorEastAsia" w:hint="eastAsia"/>
          <w:szCs w:val="21"/>
        </w:rPr>
        <w:t>结果表明，该薄膜测厚仪具有对测量距离不敏感、光路简洁</w:t>
      </w:r>
      <w:r w:rsidRPr="0014292D">
        <w:rPr>
          <w:rFonts w:asciiTheme="minorEastAsia" w:hAnsiTheme="minorEastAsia" w:hint="eastAsia"/>
          <w:szCs w:val="21"/>
        </w:rPr>
        <w:t>、结构紧凑及重复性精度良好等优点，对实现在线实时测量功能具有积极意义</w:t>
      </w:r>
      <w:r>
        <w:rPr>
          <w:rFonts w:asciiTheme="minorEastAsia" w:hAnsiTheme="minorEastAsia" w:hint="eastAsia"/>
          <w:szCs w:val="21"/>
        </w:rPr>
        <w:t>。</w:t>
      </w:r>
    </w:p>
    <w:p w:rsidR="00D21F16" w:rsidRDefault="00707E89" w:rsidP="008B2D28">
      <w:pPr>
        <w:spacing w:beforeLines="30" w:before="93" w:afterLines="30" w:after="93" w:line="360" w:lineRule="atLeast"/>
        <w:rPr>
          <w:sz w:val="18"/>
          <w:szCs w:val="18"/>
        </w:rPr>
      </w:pPr>
      <w:r w:rsidRPr="0014292D">
        <w:rPr>
          <w:rFonts w:ascii="黑体" w:eastAsia="黑体" w:hAnsi="黑体" w:hint="eastAsia"/>
          <w:szCs w:val="21"/>
        </w:rPr>
        <w:t>关键词：</w:t>
      </w:r>
      <w:r w:rsidRPr="00FF48C0">
        <w:rPr>
          <w:rFonts w:asciiTheme="minorEastAsia" w:hAnsiTheme="minorEastAsia" w:hint="eastAsia"/>
          <w:szCs w:val="21"/>
        </w:rPr>
        <w:t>测量与计量；</w:t>
      </w:r>
      <w:r>
        <w:rPr>
          <w:rFonts w:hint="eastAsia"/>
          <w:szCs w:val="21"/>
        </w:rPr>
        <w:t>光谱膜厚仪</w:t>
      </w:r>
      <w:r w:rsidRPr="0014292D">
        <w:rPr>
          <w:rFonts w:hint="eastAsia"/>
          <w:szCs w:val="21"/>
        </w:rPr>
        <w:t>；紧凑；逆问题；干涉；不确定度</w:t>
      </w:r>
    </w:p>
    <w:p w:rsidR="00C07B84" w:rsidRPr="0048341F" w:rsidRDefault="00707E89" w:rsidP="008B2D28">
      <w:pPr>
        <w:spacing w:beforeLines="30" w:before="93" w:afterLines="30" w:after="93" w:line="360" w:lineRule="atLeast"/>
        <w:rPr>
          <w:rFonts w:ascii="黑体" w:eastAsia="黑体" w:hAnsi="黑体"/>
          <w:sz w:val="24"/>
          <w:szCs w:val="24"/>
        </w:rPr>
      </w:pPr>
      <w:r w:rsidRPr="0014292D">
        <w:rPr>
          <w:rFonts w:ascii="黑体" w:eastAsia="黑体" w:hAnsi="黑体" w:hint="eastAsia"/>
          <w:szCs w:val="21"/>
        </w:rPr>
        <w:t>中图分类号：</w:t>
      </w:r>
      <w:r>
        <w:rPr>
          <w:rFonts w:ascii="Times New Roman" w:hAnsi="Times New Roman" w:cs="Times New Roman" w:hint="eastAsia"/>
          <w:kern w:val="0"/>
          <w:szCs w:val="21"/>
        </w:rPr>
        <w:t>TN202</w:t>
      </w:r>
      <w:r w:rsidRPr="0058549B">
        <w:rPr>
          <w:rFonts w:ascii="黑体" w:eastAsia="黑体" w:hAnsi="黑体" w:hint="eastAsia"/>
          <w:szCs w:val="21"/>
        </w:rPr>
        <w:t xml:space="preserve">        </w:t>
      </w:r>
      <w:r w:rsidRPr="0014292D">
        <w:rPr>
          <w:rFonts w:ascii="黑体" w:eastAsia="黑体" w:hAnsi="黑体" w:hint="eastAsia"/>
          <w:szCs w:val="21"/>
        </w:rPr>
        <w:t>文献标</w:t>
      </w:r>
      <w:r w:rsidR="00C776C9">
        <w:rPr>
          <w:rFonts w:ascii="黑体" w:eastAsia="黑体" w:hAnsi="黑体" w:hint="eastAsia"/>
          <w:szCs w:val="21"/>
        </w:rPr>
        <w:t>志</w:t>
      </w:r>
      <w:r w:rsidRPr="0014292D">
        <w:rPr>
          <w:rFonts w:ascii="黑体" w:eastAsia="黑体" w:hAnsi="黑体" w:hint="eastAsia"/>
          <w:szCs w:val="21"/>
        </w:rPr>
        <w:t>码:</w:t>
      </w:r>
      <w:r w:rsidRPr="0058549B">
        <w:rPr>
          <w:rFonts w:ascii="Times New Roman" w:hAnsi="Times New Roman" w:cs="Times New Roman" w:hint="eastAsia"/>
          <w:kern w:val="0"/>
          <w:szCs w:val="21"/>
        </w:rPr>
        <w:t xml:space="preserve">A </w:t>
      </w:r>
      <w:r w:rsidRPr="0058549B">
        <w:rPr>
          <w:rFonts w:ascii="黑体" w:eastAsia="黑体" w:hAnsi="黑体" w:hint="eastAsia"/>
          <w:szCs w:val="21"/>
        </w:rPr>
        <w:t xml:space="preserve">     </w:t>
      </w:r>
    </w:p>
    <w:p w:rsidR="00473883" w:rsidRPr="0058549B" w:rsidRDefault="00707E89" w:rsidP="008B2D28">
      <w:pPr>
        <w:spacing w:beforeLines="100" w:before="312" w:afterLines="50" w:after="156" w:line="360" w:lineRule="atLeast"/>
        <w:jc w:val="center"/>
        <w:rPr>
          <w:rFonts w:ascii="Times New Roman" w:hAnsi="Times New Roman" w:cs="Times New Roman"/>
          <w:b/>
          <w:sz w:val="28"/>
          <w:szCs w:val="28"/>
        </w:rPr>
      </w:pPr>
      <w:r w:rsidRPr="0058549B">
        <w:rPr>
          <w:rFonts w:ascii="Times New Roman" w:hAnsi="Times New Roman" w:cs="Times New Roman" w:hint="eastAsia"/>
          <w:b/>
          <w:sz w:val="28"/>
          <w:szCs w:val="28"/>
        </w:rPr>
        <w:t>Development of a compact instrument for thin film thickness measurement</w:t>
      </w:r>
    </w:p>
    <w:p w:rsidR="0058549B" w:rsidRPr="0058549B" w:rsidRDefault="00C776C9" w:rsidP="008B2D28">
      <w:pPr>
        <w:spacing w:afterLines="50" w:after="156" w:line="360" w:lineRule="atLeast"/>
        <w:jc w:val="center"/>
        <w:rPr>
          <w:rFonts w:ascii="Times New Roman" w:eastAsia="黑体" w:hAnsi="Times New Roman" w:cs="Times New Roman"/>
          <w:i/>
          <w:sz w:val="24"/>
          <w:szCs w:val="24"/>
          <w:vertAlign w:val="superscript"/>
        </w:rPr>
      </w:pPr>
      <w:r w:rsidRPr="0058549B">
        <w:rPr>
          <w:rFonts w:ascii="Times New Roman" w:eastAsia="黑体" w:hAnsi="Times New Roman" w:cs="Times New Roman"/>
          <w:i/>
          <w:sz w:val="24"/>
          <w:szCs w:val="24"/>
        </w:rPr>
        <w:t>LIU</w:t>
      </w:r>
      <w:r w:rsidR="00707E89" w:rsidRPr="0058549B">
        <w:rPr>
          <w:rFonts w:ascii="Times New Roman" w:eastAsia="黑体" w:hAnsi="Times New Roman" w:cs="Times New Roman" w:hint="eastAsia"/>
          <w:i/>
          <w:sz w:val="24"/>
          <w:szCs w:val="24"/>
        </w:rPr>
        <w:t xml:space="preserve"> </w:t>
      </w:r>
      <w:proofErr w:type="spellStart"/>
      <w:r w:rsidR="00707E89" w:rsidRPr="0058549B">
        <w:rPr>
          <w:rFonts w:ascii="Times New Roman" w:eastAsia="黑体" w:hAnsi="Times New Roman" w:cs="Times New Roman" w:hint="eastAsia"/>
          <w:i/>
          <w:sz w:val="24"/>
          <w:szCs w:val="24"/>
        </w:rPr>
        <w:t>Jiamin</w:t>
      </w:r>
      <w:proofErr w:type="spellEnd"/>
      <w:r>
        <w:rPr>
          <w:rFonts w:ascii="Times New Roman" w:eastAsia="黑体" w:hAnsi="Times New Roman" w:cs="Times New Roman" w:hint="eastAsia"/>
          <w:i/>
          <w:sz w:val="24"/>
          <w:szCs w:val="24"/>
        </w:rPr>
        <w:t xml:space="preserve">, </w:t>
      </w:r>
      <w:r w:rsidRPr="0058549B">
        <w:rPr>
          <w:rFonts w:ascii="Times New Roman" w:eastAsia="黑体" w:hAnsi="Times New Roman" w:cs="Times New Roman"/>
          <w:i/>
          <w:sz w:val="24"/>
          <w:szCs w:val="24"/>
        </w:rPr>
        <w:t>TAO</w:t>
      </w:r>
      <w:r w:rsidR="00707E89" w:rsidRPr="0058549B">
        <w:rPr>
          <w:rFonts w:ascii="Times New Roman" w:eastAsia="黑体" w:hAnsi="Times New Roman" w:cs="Times New Roman" w:hint="eastAsia"/>
          <w:i/>
          <w:sz w:val="24"/>
          <w:szCs w:val="24"/>
        </w:rPr>
        <w:t xml:space="preserve"> </w:t>
      </w:r>
      <w:proofErr w:type="spellStart"/>
      <w:r w:rsidR="00707E89" w:rsidRPr="0058549B">
        <w:rPr>
          <w:rFonts w:ascii="Times New Roman" w:eastAsia="黑体" w:hAnsi="Times New Roman" w:cs="Times New Roman" w:hint="eastAsia"/>
          <w:i/>
          <w:sz w:val="24"/>
          <w:szCs w:val="24"/>
        </w:rPr>
        <w:t>Ze</w:t>
      </w:r>
      <w:proofErr w:type="spellEnd"/>
      <w:r>
        <w:rPr>
          <w:rFonts w:ascii="Times New Roman" w:eastAsia="黑体" w:hAnsi="Times New Roman" w:cs="Times New Roman" w:hint="eastAsia"/>
          <w:i/>
          <w:sz w:val="24"/>
          <w:szCs w:val="24"/>
        </w:rPr>
        <w:t xml:space="preserve">, </w:t>
      </w:r>
      <w:r>
        <w:rPr>
          <w:rFonts w:ascii="Times New Roman" w:eastAsia="黑体" w:hAnsi="Times New Roman" w:cs="Times New Roman"/>
          <w:i/>
          <w:sz w:val="24"/>
          <w:szCs w:val="24"/>
        </w:rPr>
        <w:t>ZHANG</w:t>
      </w:r>
      <w:r w:rsidR="00707E89">
        <w:rPr>
          <w:rFonts w:ascii="Times New Roman" w:eastAsia="黑体" w:hAnsi="Times New Roman" w:cs="Times New Roman" w:hint="eastAsia"/>
          <w:i/>
          <w:sz w:val="24"/>
          <w:szCs w:val="24"/>
        </w:rPr>
        <w:t xml:space="preserve"> </w:t>
      </w:r>
      <w:proofErr w:type="spellStart"/>
      <w:r w:rsidR="00707E89">
        <w:rPr>
          <w:rFonts w:ascii="Times New Roman" w:eastAsia="黑体" w:hAnsi="Times New Roman" w:cs="Times New Roman" w:hint="eastAsia"/>
          <w:i/>
          <w:sz w:val="24"/>
          <w:szCs w:val="24"/>
        </w:rPr>
        <w:t>Chuanwei</w:t>
      </w:r>
      <w:proofErr w:type="spellEnd"/>
      <w:r w:rsidR="00AC438D" w:rsidRPr="00AC438D">
        <w:rPr>
          <w:rFonts w:ascii="Times New Roman" w:eastAsia="黑体" w:hAnsi="Times New Roman" w:cs="Times New Roman" w:hint="eastAsia"/>
          <w:i/>
          <w:sz w:val="24"/>
          <w:szCs w:val="24"/>
          <w:vertAlign w:val="superscript"/>
        </w:rPr>
        <w:sym w:font="Symbol" w:char="F02A"/>
      </w:r>
      <w:r>
        <w:rPr>
          <w:rFonts w:ascii="Times New Roman" w:eastAsia="黑体" w:hAnsi="Times New Roman" w:cs="Times New Roman" w:hint="eastAsia"/>
          <w:i/>
          <w:sz w:val="24"/>
          <w:szCs w:val="24"/>
        </w:rPr>
        <w:t>,</w:t>
      </w:r>
      <w:r>
        <w:rPr>
          <w:rFonts w:ascii="Times New Roman" w:eastAsia="黑体" w:hAnsi="Times New Roman" w:cs="Times New Roman"/>
          <w:i/>
          <w:sz w:val="24"/>
          <w:szCs w:val="24"/>
        </w:rPr>
        <w:t xml:space="preserve"> </w:t>
      </w:r>
      <w:r w:rsidRPr="0058549B">
        <w:rPr>
          <w:rFonts w:ascii="Times New Roman" w:eastAsia="黑体" w:hAnsi="Times New Roman" w:cs="Times New Roman"/>
          <w:i/>
          <w:sz w:val="24"/>
          <w:szCs w:val="24"/>
        </w:rPr>
        <w:t>LIU</w:t>
      </w:r>
      <w:r w:rsidR="00707E89" w:rsidRPr="0058549B">
        <w:rPr>
          <w:rFonts w:ascii="Times New Roman" w:eastAsia="黑体" w:hAnsi="Times New Roman" w:cs="Times New Roman" w:hint="eastAsia"/>
          <w:i/>
          <w:sz w:val="24"/>
          <w:szCs w:val="24"/>
        </w:rPr>
        <w:t xml:space="preserve"> </w:t>
      </w:r>
      <w:proofErr w:type="spellStart"/>
      <w:r w:rsidR="00707E89" w:rsidRPr="0058549B">
        <w:rPr>
          <w:rFonts w:ascii="Times New Roman" w:eastAsia="黑体" w:hAnsi="Times New Roman" w:cs="Times New Roman" w:hint="eastAsia"/>
          <w:i/>
          <w:sz w:val="24"/>
          <w:szCs w:val="24"/>
        </w:rPr>
        <w:t>Shiyuan</w:t>
      </w:r>
      <w:proofErr w:type="spellEnd"/>
    </w:p>
    <w:p w:rsidR="0058549B" w:rsidRPr="00C776C9" w:rsidRDefault="00707E89" w:rsidP="008B2D28">
      <w:pPr>
        <w:spacing w:beforeLines="30" w:before="93" w:afterLines="30" w:after="93" w:line="340" w:lineRule="atLeast"/>
        <w:rPr>
          <w:rFonts w:ascii="Times New Roman" w:eastAsia="黑体" w:hAnsi="Times New Roman" w:cs="Times New Roman"/>
          <w:b/>
          <w:szCs w:val="21"/>
        </w:rPr>
      </w:pPr>
      <w:r w:rsidRPr="00C776C9">
        <w:rPr>
          <w:rFonts w:ascii="Times New Roman" w:eastAsia="黑体" w:hAnsi="Times New Roman" w:cs="Times New Roman" w:hint="eastAsia"/>
          <w:szCs w:val="21"/>
        </w:rPr>
        <w:t>(</w:t>
      </w:r>
      <w:r w:rsidRPr="00C776C9">
        <w:rPr>
          <w:rFonts w:ascii="Times New Roman" w:hAnsi="Times New Roman" w:cs="Times New Roman"/>
          <w:kern w:val="0"/>
          <w:szCs w:val="21"/>
        </w:rPr>
        <w:t xml:space="preserve">State Laboratory of Digital Manufacturing Equipment and Technology, </w:t>
      </w:r>
      <w:proofErr w:type="spellStart"/>
      <w:r w:rsidRPr="00C776C9">
        <w:rPr>
          <w:rFonts w:ascii="Times New Roman" w:hAnsi="Times New Roman" w:cs="Times New Roman"/>
          <w:kern w:val="0"/>
          <w:szCs w:val="21"/>
        </w:rPr>
        <w:t>Huazhong</w:t>
      </w:r>
      <w:proofErr w:type="spellEnd"/>
      <w:r w:rsidRPr="00C776C9">
        <w:rPr>
          <w:rFonts w:ascii="Times New Roman" w:hAnsi="Times New Roman" w:cs="Times New Roman"/>
          <w:kern w:val="0"/>
          <w:szCs w:val="21"/>
        </w:rPr>
        <w:t xml:space="preserve"> University of Science and Technology, Wuhan 430074, China</w:t>
      </w:r>
      <w:r w:rsidRPr="00C776C9">
        <w:rPr>
          <w:rFonts w:ascii="Times New Roman" w:eastAsia="黑体" w:hAnsi="Times New Roman" w:cs="Times New Roman" w:hint="eastAsia"/>
          <w:szCs w:val="21"/>
        </w:rPr>
        <w:t>)</w:t>
      </w:r>
    </w:p>
    <w:p w:rsidR="00833B62" w:rsidRPr="00C776C9" w:rsidRDefault="00707E89" w:rsidP="008B2D28">
      <w:pPr>
        <w:spacing w:beforeLines="30" w:before="93" w:afterLines="30" w:after="93" w:line="340" w:lineRule="atLeast"/>
        <w:rPr>
          <w:rFonts w:ascii="Times New Roman" w:hAnsi="Times New Roman" w:cs="Times New Roman"/>
          <w:szCs w:val="21"/>
        </w:rPr>
      </w:pPr>
      <w:r w:rsidRPr="00C776C9">
        <w:rPr>
          <w:rFonts w:ascii="Times New Roman" w:eastAsia="黑体" w:hAnsi="Times New Roman" w:cs="Times New Roman"/>
          <w:b/>
          <w:szCs w:val="21"/>
        </w:rPr>
        <w:t>Abstract</w:t>
      </w:r>
      <w:r w:rsidR="000D48DB">
        <w:rPr>
          <w:rFonts w:ascii="Times New Roman" w:eastAsia="黑体" w:hAnsi="Times New Roman" w:cs="Times New Roman" w:hint="eastAsia"/>
          <w:b/>
          <w:szCs w:val="21"/>
        </w:rPr>
        <w:t xml:space="preserve">: </w:t>
      </w:r>
      <w:r w:rsidRPr="00C776C9">
        <w:rPr>
          <w:rFonts w:ascii="Times New Roman" w:hAnsi="Times New Roman" w:cs="Times New Roman" w:hint="eastAsia"/>
          <w:szCs w:val="21"/>
        </w:rPr>
        <w:t>A compact instrument was developed for isotropic uniform thin films thickness measurement. The thickness of the sample can be calculated inversely by fitting the measured reflectance spectrum with the theoretically calculated one based on Fresnel thin film model.</w:t>
      </w:r>
      <w:r w:rsidRPr="00C776C9">
        <w:rPr>
          <w:rFonts w:ascii="Times New Roman" w:hAnsi="Times New Roman" w:cs="Times New Roman"/>
          <w:szCs w:val="21"/>
        </w:rPr>
        <w:t xml:space="preserve"> </w:t>
      </w:r>
      <w:r w:rsidRPr="00C776C9">
        <w:rPr>
          <w:rFonts w:ascii="Times New Roman" w:hAnsi="Times New Roman" w:cs="Times New Roman" w:hint="eastAsia"/>
          <w:szCs w:val="21"/>
        </w:rPr>
        <w:t>The relative error between the thickness of a SiO</w:t>
      </w:r>
      <w:r w:rsidRPr="00C776C9">
        <w:rPr>
          <w:rFonts w:ascii="Times New Roman" w:hAnsi="Times New Roman" w:cs="Times New Roman" w:hint="eastAsia"/>
          <w:szCs w:val="21"/>
          <w:vertAlign w:val="subscript"/>
        </w:rPr>
        <w:t>2</w:t>
      </w:r>
      <w:r w:rsidRPr="00C776C9">
        <w:rPr>
          <w:rFonts w:ascii="Times New Roman" w:hAnsi="Times New Roman" w:cs="Times New Roman" w:hint="eastAsia"/>
          <w:szCs w:val="21"/>
        </w:rPr>
        <w:t xml:space="preserve">/Si thin film measured by the </w:t>
      </w:r>
      <w:r w:rsidRPr="00C776C9">
        <w:rPr>
          <w:rFonts w:ascii="Times New Roman" w:hAnsi="Times New Roman" w:cs="Times New Roman"/>
          <w:szCs w:val="21"/>
        </w:rPr>
        <w:t>proposed</w:t>
      </w:r>
      <w:r w:rsidRPr="00C776C9">
        <w:rPr>
          <w:rFonts w:ascii="Times New Roman" w:hAnsi="Times New Roman" w:cs="Times New Roman" w:hint="eastAsia"/>
          <w:szCs w:val="21"/>
        </w:rPr>
        <w:t xml:space="preserve"> instrument and that measured by the commercial </w:t>
      </w:r>
      <w:proofErr w:type="spellStart"/>
      <w:r w:rsidRPr="00C776C9">
        <w:rPr>
          <w:rFonts w:ascii="Times New Roman" w:hAnsi="Times New Roman" w:cs="Times New Roman" w:hint="eastAsia"/>
          <w:szCs w:val="21"/>
        </w:rPr>
        <w:t>ellipsometer</w:t>
      </w:r>
      <w:proofErr w:type="spellEnd"/>
      <w:r w:rsidRPr="00C776C9">
        <w:rPr>
          <w:rFonts w:ascii="Times New Roman" w:hAnsi="Times New Roman" w:cs="Times New Roman" w:hint="eastAsia"/>
          <w:szCs w:val="21"/>
        </w:rPr>
        <w:t xml:space="preserve"> is less than 0.5%, and the time </w:t>
      </w:r>
      <w:r w:rsidRPr="00C776C9">
        <w:rPr>
          <w:rFonts w:ascii="Times New Roman" w:hAnsi="Times New Roman" w:cs="Times New Roman"/>
          <w:szCs w:val="21"/>
        </w:rPr>
        <w:t xml:space="preserve">for a </w:t>
      </w:r>
      <w:r w:rsidRPr="00C776C9">
        <w:rPr>
          <w:rFonts w:ascii="Times New Roman" w:hAnsi="Times New Roman" w:cs="Times New Roman" w:hint="eastAsia"/>
          <w:szCs w:val="21"/>
        </w:rPr>
        <w:t>single measurement is about 70ms. Experimental results show that since the specific designs such as common path</w:t>
      </w:r>
      <w:r w:rsidRPr="00C776C9">
        <w:rPr>
          <w:rFonts w:ascii="Times New Roman" w:hAnsi="Times New Roman" w:cs="Times New Roman"/>
          <w:szCs w:val="21"/>
        </w:rPr>
        <w:t>, parallel detection beam,</w:t>
      </w:r>
      <w:r w:rsidRPr="00C776C9">
        <w:rPr>
          <w:rFonts w:ascii="Times New Roman" w:hAnsi="Times New Roman" w:cs="Times New Roman" w:hint="eastAsia"/>
          <w:szCs w:val="21"/>
        </w:rPr>
        <w:t xml:space="preserve"> </w:t>
      </w:r>
      <w:r w:rsidRPr="00C776C9">
        <w:rPr>
          <w:rFonts w:ascii="Times New Roman" w:hAnsi="Times New Roman" w:cs="Times New Roman"/>
          <w:szCs w:val="21"/>
        </w:rPr>
        <w:t xml:space="preserve">and </w:t>
      </w:r>
      <w:r w:rsidRPr="00C776C9">
        <w:rPr>
          <w:rFonts w:ascii="Times New Roman" w:hAnsi="Times New Roman" w:cs="Times New Roman" w:hint="eastAsia"/>
          <w:szCs w:val="21"/>
        </w:rPr>
        <w:t>normal incidence have been adopted, the advantages shown by the proposed instrument</w:t>
      </w:r>
      <w:r w:rsidRPr="00C776C9">
        <w:rPr>
          <w:rFonts w:ascii="Times New Roman" w:hAnsi="Times New Roman" w:cs="Times New Roman"/>
          <w:szCs w:val="21"/>
        </w:rPr>
        <w:t>,</w:t>
      </w:r>
      <w:r w:rsidRPr="00C776C9">
        <w:rPr>
          <w:rFonts w:ascii="Times New Roman" w:hAnsi="Times New Roman" w:cs="Times New Roman" w:hint="eastAsia"/>
          <w:szCs w:val="21"/>
        </w:rPr>
        <w:t xml:space="preserve"> such as insensitivity to measuring distance, concise light path, compact structure and excellent repeat</w:t>
      </w:r>
      <w:r w:rsidRPr="00C776C9">
        <w:rPr>
          <w:rFonts w:ascii="Times New Roman" w:hAnsi="Times New Roman" w:cs="Times New Roman"/>
          <w:szCs w:val="21"/>
        </w:rPr>
        <w:t>a</w:t>
      </w:r>
      <w:r w:rsidRPr="00C776C9">
        <w:rPr>
          <w:rFonts w:ascii="Times New Roman" w:hAnsi="Times New Roman" w:cs="Times New Roman" w:hint="eastAsia"/>
          <w:szCs w:val="21"/>
        </w:rPr>
        <w:t>bi</w:t>
      </w:r>
      <w:r w:rsidRPr="00C776C9">
        <w:rPr>
          <w:rFonts w:ascii="Times New Roman" w:hAnsi="Times New Roman" w:cs="Times New Roman"/>
          <w:szCs w:val="21"/>
        </w:rPr>
        <w:t>li</w:t>
      </w:r>
      <w:r w:rsidRPr="00C776C9">
        <w:rPr>
          <w:rFonts w:ascii="Times New Roman" w:hAnsi="Times New Roman" w:cs="Times New Roman" w:hint="eastAsia"/>
          <w:szCs w:val="21"/>
        </w:rPr>
        <w:t>ty, enable it to be a promising candidate for inline measurement in thin film manufacturing.</w:t>
      </w:r>
    </w:p>
    <w:p w:rsidR="001B344F" w:rsidRDefault="00707E89" w:rsidP="008B2D28">
      <w:pPr>
        <w:spacing w:beforeLines="30" w:before="93" w:afterLines="30" w:after="93" w:line="340" w:lineRule="atLeast"/>
        <w:rPr>
          <w:rFonts w:ascii="Times New Roman" w:hAnsi="Times New Roman" w:cs="Times New Roman"/>
          <w:szCs w:val="21"/>
        </w:rPr>
      </w:pPr>
      <w:r w:rsidRPr="00C776C9">
        <w:rPr>
          <w:rFonts w:ascii="Times New Roman" w:eastAsia="黑体" w:hAnsi="Times New Roman" w:cs="Times New Roman"/>
          <w:b/>
          <w:szCs w:val="21"/>
        </w:rPr>
        <w:t>Keywords</w:t>
      </w:r>
      <w:r w:rsidR="000D48DB">
        <w:rPr>
          <w:rFonts w:ascii="Times New Roman" w:eastAsia="黑体" w:hAnsi="Times New Roman" w:cs="Times New Roman" w:hint="eastAsia"/>
          <w:b/>
          <w:szCs w:val="21"/>
        </w:rPr>
        <w:t xml:space="preserve">: </w:t>
      </w:r>
      <w:r w:rsidRPr="00C776C9">
        <w:rPr>
          <w:rFonts w:ascii="Times New Roman" w:eastAsia="黑体" w:hAnsi="Times New Roman" w:cs="Times New Roman" w:hint="eastAsia"/>
          <w:szCs w:val="21"/>
        </w:rPr>
        <w:t>measurement and metrology; spectral thickness-measurement instrument for thin films</w:t>
      </w:r>
      <w:r w:rsidRPr="00C776C9">
        <w:rPr>
          <w:rFonts w:ascii="Times New Roman" w:hAnsi="Times New Roman" w:cs="Times New Roman" w:hint="eastAsia"/>
          <w:szCs w:val="21"/>
        </w:rPr>
        <w:t>; compact; inverse problem; interference; uncertainty</w:t>
      </w:r>
    </w:p>
    <w:p w:rsidR="001B344F" w:rsidRPr="000D48DB" w:rsidRDefault="00707E89" w:rsidP="008B2D28">
      <w:pPr>
        <w:pStyle w:val="1"/>
        <w:spacing w:beforeLines="100" w:before="312" w:afterLines="50" w:after="156" w:line="360" w:lineRule="atLeast"/>
        <w:jc w:val="left"/>
        <w:rPr>
          <w:rFonts w:ascii="Times New Roman" w:eastAsia="黑体" w:hAnsi="Times New Roman" w:cs="Times New Roman"/>
          <w:b w:val="0"/>
          <w:sz w:val="24"/>
          <w:szCs w:val="24"/>
        </w:rPr>
      </w:pPr>
      <w:r w:rsidRPr="000D48DB">
        <w:rPr>
          <w:rFonts w:ascii="Times New Roman" w:eastAsia="黑体" w:hAnsi="Times New Roman" w:cs="Times New Roman"/>
          <w:b w:val="0"/>
          <w:sz w:val="24"/>
          <w:szCs w:val="24"/>
        </w:rPr>
        <w:t>引</w:t>
      </w:r>
      <w:r w:rsidRPr="000D48DB">
        <w:rPr>
          <w:rFonts w:ascii="Times New Roman" w:eastAsia="黑体" w:hAnsi="Times New Roman" w:cs="Times New Roman"/>
          <w:b w:val="0"/>
          <w:sz w:val="24"/>
          <w:szCs w:val="24"/>
        </w:rPr>
        <w:t xml:space="preserve">  </w:t>
      </w:r>
      <w:r w:rsidRPr="000D48DB">
        <w:rPr>
          <w:rFonts w:ascii="Times New Roman" w:eastAsia="黑体" w:hAnsi="Times New Roman" w:cs="Times New Roman"/>
          <w:b w:val="0"/>
          <w:sz w:val="24"/>
          <w:szCs w:val="24"/>
        </w:rPr>
        <w:t>言</w:t>
      </w:r>
    </w:p>
    <w:p w:rsidR="00F74688" w:rsidRPr="002950C6"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szCs w:val="21"/>
        </w:rPr>
        <w:t>随着半导体技术的</w:t>
      </w:r>
      <w:r w:rsidRPr="002950C6">
        <w:rPr>
          <w:rFonts w:asciiTheme="minorEastAsia" w:hAnsiTheme="minorEastAsia" w:hint="eastAsia"/>
          <w:szCs w:val="21"/>
        </w:rPr>
        <w:t>进步</w:t>
      </w:r>
      <w:r w:rsidRPr="002950C6">
        <w:rPr>
          <w:rFonts w:asciiTheme="minorEastAsia" w:hAnsiTheme="minorEastAsia"/>
          <w:szCs w:val="21"/>
        </w:rPr>
        <w:t>，薄膜</w:t>
      </w:r>
      <w:r w:rsidRPr="002950C6">
        <w:rPr>
          <w:rFonts w:asciiTheme="minorEastAsia" w:hAnsiTheme="minorEastAsia" w:hint="eastAsia"/>
          <w:szCs w:val="21"/>
        </w:rPr>
        <w:t>日益</w:t>
      </w:r>
      <w:r w:rsidRPr="002950C6">
        <w:rPr>
          <w:rFonts w:asciiTheme="minorEastAsia" w:hAnsiTheme="minorEastAsia"/>
          <w:szCs w:val="21"/>
        </w:rPr>
        <w:t>广泛地应用于</w:t>
      </w:r>
      <w:r w:rsidRPr="002950C6">
        <w:rPr>
          <w:rFonts w:asciiTheme="minorEastAsia" w:hAnsiTheme="minorEastAsia" w:hint="eastAsia"/>
          <w:szCs w:val="21"/>
        </w:rPr>
        <w:t>微电子器件、</w:t>
      </w:r>
      <w:r w:rsidRPr="002950C6">
        <w:rPr>
          <w:rFonts w:asciiTheme="minorEastAsia" w:hAnsiTheme="minorEastAsia"/>
          <w:szCs w:val="21"/>
        </w:rPr>
        <w:t>微光机电系统和光学元器件等</w:t>
      </w:r>
      <w:r w:rsidRPr="002950C6">
        <w:rPr>
          <w:rFonts w:asciiTheme="minorEastAsia" w:hAnsiTheme="minorEastAsia"/>
          <w:szCs w:val="21"/>
        </w:rPr>
        <w:lastRenderedPageBreak/>
        <w:t>领域</w:t>
      </w:r>
      <w:r w:rsidRPr="002950C6">
        <w:rPr>
          <w:rFonts w:ascii="Times New Roman" w:hAnsi="Times New Roman" w:cs="Times New Roman"/>
          <w:szCs w:val="21"/>
          <w:vertAlign w:val="superscript"/>
        </w:rPr>
        <w:t>[1]</w:t>
      </w:r>
      <w:r>
        <w:rPr>
          <w:rFonts w:asciiTheme="minorEastAsia" w:hAnsiTheme="minorEastAsia" w:hint="eastAsia"/>
          <w:szCs w:val="21"/>
        </w:rPr>
        <w:t>。</w:t>
      </w:r>
      <w:r w:rsidRPr="002950C6">
        <w:rPr>
          <w:rFonts w:asciiTheme="minorEastAsia" w:hAnsiTheme="minorEastAsia" w:hint="eastAsia"/>
          <w:szCs w:val="21"/>
        </w:rPr>
        <w:t>薄膜</w:t>
      </w:r>
      <w:r w:rsidRPr="002950C6">
        <w:rPr>
          <w:rFonts w:asciiTheme="minorEastAsia" w:hAnsiTheme="minorEastAsia"/>
          <w:szCs w:val="21"/>
        </w:rPr>
        <w:t>厚</w:t>
      </w:r>
      <w:r w:rsidRPr="002950C6">
        <w:rPr>
          <w:rFonts w:asciiTheme="minorEastAsia" w:hAnsiTheme="minorEastAsia" w:hint="eastAsia"/>
          <w:szCs w:val="21"/>
        </w:rPr>
        <w:t>度是</w:t>
      </w:r>
      <w:r w:rsidRPr="002950C6">
        <w:rPr>
          <w:rFonts w:asciiTheme="minorEastAsia" w:hAnsiTheme="minorEastAsia"/>
          <w:szCs w:val="21"/>
        </w:rPr>
        <w:t>显著影响薄膜力学、电磁</w:t>
      </w:r>
      <w:r w:rsidRPr="002950C6">
        <w:rPr>
          <w:rFonts w:asciiTheme="minorEastAsia" w:hAnsiTheme="minorEastAsia" w:hint="eastAsia"/>
          <w:szCs w:val="21"/>
        </w:rPr>
        <w:t>和</w:t>
      </w:r>
      <w:r w:rsidRPr="002950C6">
        <w:rPr>
          <w:rFonts w:asciiTheme="minorEastAsia" w:hAnsiTheme="minorEastAsia"/>
          <w:szCs w:val="21"/>
        </w:rPr>
        <w:t>光电等性能</w:t>
      </w:r>
      <w:r w:rsidRPr="002950C6">
        <w:rPr>
          <w:rFonts w:asciiTheme="minorEastAsia" w:hAnsiTheme="minorEastAsia" w:hint="eastAsia"/>
          <w:szCs w:val="21"/>
        </w:rPr>
        <w:t>的一个重要</w:t>
      </w:r>
      <w:r w:rsidR="000D48DB">
        <w:rPr>
          <w:rFonts w:asciiTheme="minorEastAsia" w:hAnsiTheme="minorEastAsia" w:hint="eastAsia"/>
          <w:szCs w:val="21"/>
        </w:rPr>
        <w:t>参量</w:t>
      </w:r>
      <w:r w:rsidRPr="002950C6">
        <w:rPr>
          <w:rFonts w:ascii="Times New Roman" w:hAnsi="Times New Roman" w:cs="Times New Roman"/>
          <w:szCs w:val="21"/>
          <w:vertAlign w:val="superscript"/>
        </w:rPr>
        <w:t>[2]</w:t>
      </w:r>
      <w:r w:rsidRPr="002950C6">
        <w:rPr>
          <w:rFonts w:asciiTheme="minorEastAsia" w:hAnsiTheme="minorEastAsia" w:hint="eastAsia"/>
          <w:szCs w:val="21"/>
        </w:rPr>
        <w:t>，</w:t>
      </w:r>
      <w:r w:rsidRPr="002950C6">
        <w:rPr>
          <w:rFonts w:asciiTheme="minorEastAsia" w:hAnsiTheme="minorEastAsia"/>
          <w:szCs w:val="21"/>
        </w:rPr>
        <w:t>因此在薄膜制备和分析应用中，</w:t>
      </w:r>
      <w:r w:rsidRPr="002950C6">
        <w:rPr>
          <w:rFonts w:asciiTheme="minorEastAsia" w:hAnsiTheme="minorEastAsia" w:hint="eastAsia"/>
          <w:szCs w:val="21"/>
        </w:rPr>
        <w:t>薄</w:t>
      </w:r>
      <w:r w:rsidRPr="002950C6">
        <w:rPr>
          <w:rFonts w:asciiTheme="minorEastAsia" w:hAnsiTheme="minorEastAsia"/>
          <w:szCs w:val="21"/>
        </w:rPr>
        <w:t>膜</w:t>
      </w:r>
      <w:r w:rsidRPr="002950C6">
        <w:rPr>
          <w:rFonts w:asciiTheme="minorEastAsia" w:hAnsiTheme="minorEastAsia" w:hint="eastAsia"/>
          <w:szCs w:val="21"/>
        </w:rPr>
        <w:t>厚度</w:t>
      </w:r>
      <w:r w:rsidRPr="002950C6">
        <w:rPr>
          <w:rFonts w:asciiTheme="minorEastAsia" w:hAnsiTheme="minorEastAsia"/>
          <w:szCs w:val="21"/>
        </w:rPr>
        <w:t>的精确测量显得尤为重要</w:t>
      </w:r>
      <w:r>
        <w:rPr>
          <w:rFonts w:asciiTheme="minorEastAsia" w:hAnsiTheme="minorEastAsia" w:hint="eastAsia"/>
          <w:szCs w:val="21"/>
        </w:rPr>
        <w:t>。</w:t>
      </w:r>
    </w:p>
    <w:p w:rsidR="001B344F"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薄膜的测量方法主要分为非光学方法和光学方法，其中光学测量方法是实现薄膜</w:t>
      </w:r>
      <w:r w:rsidR="000D48DB">
        <w:rPr>
          <w:rFonts w:asciiTheme="minorEastAsia" w:hAnsiTheme="minorEastAsia" w:hint="eastAsia"/>
          <w:szCs w:val="21"/>
        </w:rPr>
        <w:t>参量</w:t>
      </w:r>
      <w:r w:rsidRPr="002950C6">
        <w:rPr>
          <w:rFonts w:asciiTheme="minorEastAsia" w:hAnsiTheme="minorEastAsia" w:hint="eastAsia"/>
          <w:szCs w:val="21"/>
        </w:rPr>
        <w:t>无损测量的主要手段</w:t>
      </w:r>
      <w:r>
        <w:rPr>
          <w:rFonts w:asciiTheme="minorEastAsia" w:hAnsiTheme="minorEastAsia" w:hint="eastAsia"/>
          <w:szCs w:val="21"/>
        </w:rPr>
        <w:t>。</w:t>
      </w:r>
      <w:r w:rsidRPr="002950C6">
        <w:rPr>
          <w:rFonts w:asciiTheme="minorEastAsia" w:hAnsiTheme="minorEastAsia" w:hint="eastAsia"/>
          <w:szCs w:val="21"/>
        </w:rPr>
        <w:t>光学</w:t>
      </w:r>
      <w:r w:rsidRPr="002950C6">
        <w:rPr>
          <w:rFonts w:asciiTheme="minorEastAsia" w:hAnsiTheme="minorEastAsia"/>
          <w:szCs w:val="21"/>
        </w:rPr>
        <w:t>测量方法主要包括</w:t>
      </w:r>
      <w:r w:rsidRPr="002950C6">
        <w:rPr>
          <w:rFonts w:asciiTheme="minorEastAsia" w:hAnsiTheme="minorEastAsia" w:hint="eastAsia"/>
          <w:szCs w:val="21"/>
        </w:rPr>
        <w:t>棱镜耦合法</w:t>
      </w:r>
      <w:r w:rsidRPr="002950C6">
        <w:rPr>
          <w:rFonts w:asciiTheme="minorEastAsia" w:hAnsiTheme="minorEastAsia"/>
          <w:szCs w:val="21"/>
        </w:rPr>
        <w:t>、</w:t>
      </w:r>
      <w:proofErr w:type="gramStart"/>
      <w:r w:rsidRPr="002950C6">
        <w:rPr>
          <w:rFonts w:asciiTheme="minorEastAsia" w:hAnsiTheme="minorEastAsia"/>
          <w:szCs w:val="21"/>
        </w:rPr>
        <w:t>椭</w:t>
      </w:r>
      <w:proofErr w:type="gramEnd"/>
      <w:r w:rsidRPr="002950C6">
        <w:rPr>
          <w:rFonts w:asciiTheme="minorEastAsia" w:hAnsiTheme="minorEastAsia"/>
          <w:szCs w:val="21"/>
        </w:rPr>
        <w:t>偏测量法和光谱法等</w:t>
      </w:r>
      <w:r w:rsidRPr="002950C6">
        <w:rPr>
          <w:rFonts w:ascii="Times New Roman" w:hAnsi="Times New Roman" w:cs="Times New Roman"/>
          <w:szCs w:val="21"/>
          <w:vertAlign w:val="superscript"/>
        </w:rPr>
        <w:t>[3]</w:t>
      </w:r>
      <w:r>
        <w:rPr>
          <w:rFonts w:asciiTheme="minorEastAsia" w:hAnsiTheme="minorEastAsia" w:hint="eastAsia"/>
          <w:szCs w:val="21"/>
        </w:rPr>
        <w:t>。</w:t>
      </w:r>
      <w:r w:rsidRPr="002950C6">
        <w:rPr>
          <w:rFonts w:asciiTheme="minorEastAsia" w:hAnsiTheme="minorEastAsia"/>
          <w:szCs w:val="21"/>
        </w:rPr>
        <w:t>其中</w:t>
      </w:r>
      <w:r w:rsidRPr="002950C6">
        <w:rPr>
          <w:rFonts w:asciiTheme="minorEastAsia" w:hAnsiTheme="minorEastAsia" w:hint="eastAsia"/>
          <w:szCs w:val="21"/>
        </w:rPr>
        <w:t>棱镜耦合法需要产生多个光导膜</w:t>
      </w:r>
      <w:r>
        <w:rPr>
          <w:rFonts w:ascii="Times New Roman" w:hAnsi="Times New Roman" w:cs="Times New Roman" w:hint="eastAsia"/>
          <w:szCs w:val="21"/>
          <w:vertAlign w:val="superscript"/>
        </w:rPr>
        <w:t>[4]</w:t>
      </w:r>
      <w:r w:rsidRPr="002950C6">
        <w:rPr>
          <w:rFonts w:asciiTheme="minorEastAsia" w:hAnsiTheme="minorEastAsia" w:hint="eastAsia"/>
          <w:szCs w:val="21"/>
        </w:rPr>
        <w:t>，因而仅能测量较厚的薄膜</w:t>
      </w:r>
      <w:r w:rsidRPr="002950C6">
        <w:rPr>
          <w:rFonts w:asciiTheme="minorEastAsia" w:hAnsiTheme="minorEastAsia"/>
          <w:szCs w:val="21"/>
        </w:rPr>
        <w:t>；</w:t>
      </w:r>
      <w:proofErr w:type="gramStart"/>
      <w:r w:rsidRPr="002950C6">
        <w:rPr>
          <w:rFonts w:asciiTheme="minorEastAsia" w:hAnsiTheme="minorEastAsia"/>
          <w:szCs w:val="21"/>
        </w:rPr>
        <w:t>椭</w:t>
      </w:r>
      <w:proofErr w:type="gramEnd"/>
      <w:r w:rsidRPr="002950C6">
        <w:rPr>
          <w:rFonts w:asciiTheme="minorEastAsia" w:hAnsiTheme="minorEastAsia"/>
          <w:szCs w:val="21"/>
        </w:rPr>
        <w:t>偏测量法虽然能够表征薄膜的多个</w:t>
      </w:r>
      <w:r w:rsidR="000D48DB">
        <w:rPr>
          <w:rFonts w:asciiTheme="minorEastAsia" w:hAnsiTheme="minorEastAsia"/>
          <w:szCs w:val="21"/>
        </w:rPr>
        <w:t>参量</w:t>
      </w:r>
      <w:r w:rsidRPr="002950C6">
        <w:rPr>
          <w:rFonts w:asciiTheme="minorEastAsia" w:hAnsiTheme="minorEastAsia"/>
          <w:szCs w:val="21"/>
        </w:rPr>
        <w:t>如膜厚、折射率和</w:t>
      </w:r>
      <w:r w:rsidRPr="002950C6">
        <w:rPr>
          <w:rFonts w:asciiTheme="minorEastAsia" w:hAnsiTheme="minorEastAsia" w:hint="eastAsia"/>
          <w:szCs w:val="21"/>
        </w:rPr>
        <w:t>消光系数</w:t>
      </w:r>
      <w:r w:rsidRPr="002950C6">
        <w:rPr>
          <w:rFonts w:asciiTheme="minorEastAsia" w:hAnsiTheme="minorEastAsia"/>
          <w:szCs w:val="21"/>
        </w:rPr>
        <w:t>等</w:t>
      </w:r>
      <w:r w:rsidRPr="002950C6">
        <w:rPr>
          <w:rFonts w:ascii="Times New Roman" w:hAnsi="Times New Roman" w:cs="Times New Roman"/>
          <w:szCs w:val="21"/>
          <w:vertAlign w:val="superscript"/>
        </w:rPr>
        <w:t>[5]</w:t>
      </w:r>
      <w:r w:rsidRPr="002950C6">
        <w:rPr>
          <w:rFonts w:asciiTheme="minorEastAsia" w:hAnsiTheme="minorEastAsia"/>
          <w:szCs w:val="21"/>
        </w:rPr>
        <w:t>，</w:t>
      </w:r>
      <w:r w:rsidRPr="002950C6">
        <w:rPr>
          <w:rFonts w:asciiTheme="minorEastAsia" w:hAnsiTheme="minorEastAsia" w:hint="eastAsia"/>
          <w:szCs w:val="21"/>
        </w:rPr>
        <w:t>但基于该方法的</w:t>
      </w:r>
      <w:proofErr w:type="gramStart"/>
      <w:r w:rsidRPr="002950C6">
        <w:rPr>
          <w:rFonts w:asciiTheme="minorEastAsia" w:hAnsiTheme="minorEastAsia"/>
          <w:szCs w:val="21"/>
        </w:rPr>
        <w:t>椭偏仪比较</w:t>
      </w:r>
      <w:proofErr w:type="gramEnd"/>
      <w:r w:rsidRPr="002950C6">
        <w:rPr>
          <w:rFonts w:asciiTheme="minorEastAsia" w:hAnsiTheme="minorEastAsia"/>
          <w:szCs w:val="21"/>
        </w:rPr>
        <w:t>昂贵且有使用环境的局限性，一般</w:t>
      </w:r>
      <w:proofErr w:type="gramStart"/>
      <w:r w:rsidRPr="002950C6">
        <w:rPr>
          <w:rFonts w:asciiTheme="minorEastAsia" w:hAnsiTheme="minorEastAsia"/>
          <w:szCs w:val="21"/>
        </w:rPr>
        <w:t>仅应用</w:t>
      </w:r>
      <w:proofErr w:type="gramEnd"/>
      <w:r w:rsidRPr="002950C6">
        <w:rPr>
          <w:rFonts w:asciiTheme="minorEastAsia" w:hAnsiTheme="minorEastAsia"/>
          <w:szCs w:val="21"/>
        </w:rPr>
        <w:t>在科研型设备上；光谱法以光的干涉理论为基础</w:t>
      </w:r>
      <w:r w:rsidRPr="002950C6">
        <w:rPr>
          <w:rFonts w:ascii="Times New Roman" w:hAnsi="Times New Roman" w:cs="Times New Roman"/>
          <w:szCs w:val="21"/>
          <w:vertAlign w:val="superscript"/>
        </w:rPr>
        <w:t>[6]</w:t>
      </w:r>
      <w:r w:rsidRPr="002950C6">
        <w:rPr>
          <w:rFonts w:asciiTheme="minorEastAsia" w:hAnsiTheme="minorEastAsia"/>
          <w:szCs w:val="21"/>
        </w:rPr>
        <w:t>，通过测量薄膜的光谱特性来计算膜厚，该方法原理成熟、硬件实现简单、适用环境广泛</w:t>
      </w:r>
      <w:r>
        <w:rPr>
          <w:rFonts w:asciiTheme="minorEastAsia" w:hAnsiTheme="minorEastAsia" w:hint="eastAsia"/>
          <w:szCs w:val="21"/>
        </w:rPr>
        <w:t>。</w:t>
      </w:r>
      <w:r w:rsidRPr="002950C6">
        <w:rPr>
          <w:rFonts w:asciiTheme="minorEastAsia" w:hAnsiTheme="minorEastAsia" w:hint="eastAsia"/>
          <w:szCs w:val="21"/>
        </w:rPr>
        <w:t>然而，目前基于光谱法所设计的薄膜测厚仪器多通过测量薄膜的透射率曲线来计算膜厚</w:t>
      </w:r>
      <w:r w:rsidRPr="002950C6">
        <w:rPr>
          <w:rFonts w:ascii="Times New Roman" w:hAnsi="Times New Roman" w:cs="Times New Roman"/>
          <w:szCs w:val="21"/>
          <w:vertAlign w:val="superscript"/>
        </w:rPr>
        <w:t>[7]</w:t>
      </w:r>
      <w:r w:rsidRPr="002950C6">
        <w:rPr>
          <w:rFonts w:asciiTheme="minorEastAsia" w:hAnsiTheme="minorEastAsia" w:hint="eastAsia"/>
          <w:szCs w:val="21"/>
        </w:rPr>
        <w:t>，这使得仪器结构尺寸大且器件分散难以集成，导致难以应用于在线检测；同时，因测量光会聚到样品表面而导致测量结果依赖于测量距离，仪器适应性较差</w:t>
      </w:r>
      <w:r>
        <w:rPr>
          <w:rFonts w:asciiTheme="minorEastAsia" w:hAnsiTheme="minorEastAsia" w:hint="eastAsia"/>
          <w:szCs w:val="21"/>
        </w:rPr>
        <w:t>。</w:t>
      </w:r>
    </w:p>
    <w:p w:rsidR="00011867" w:rsidRPr="002950C6"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本文</w:t>
      </w:r>
      <w:r w:rsidR="000D48DB">
        <w:rPr>
          <w:rFonts w:asciiTheme="minorEastAsia" w:hAnsiTheme="minorEastAsia" w:hint="eastAsia"/>
          <w:szCs w:val="21"/>
        </w:rPr>
        <w:t>中</w:t>
      </w:r>
      <w:r w:rsidRPr="002950C6">
        <w:rPr>
          <w:rFonts w:asciiTheme="minorEastAsia" w:hAnsiTheme="minorEastAsia" w:hint="eastAsia"/>
          <w:szCs w:val="21"/>
        </w:rPr>
        <w:t>设计了一种反射式紧凑型薄膜测厚仪，其基本原理是通过测量样件的反射光谱，结合薄膜反射模型以逆问题求解的方式计算膜厚；在该设计中，我们利用分束器</w:t>
      </w:r>
      <w:proofErr w:type="gramStart"/>
      <w:r w:rsidRPr="002950C6">
        <w:rPr>
          <w:rFonts w:asciiTheme="minorEastAsia" w:hAnsiTheme="minorEastAsia" w:hint="eastAsia"/>
          <w:szCs w:val="21"/>
        </w:rPr>
        <w:t>实现共</w:t>
      </w:r>
      <w:proofErr w:type="gramEnd"/>
      <w:r w:rsidRPr="002950C6">
        <w:rPr>
          <w:rFonts w:asciiTheme="minorEastAsia" w:hAnsiTheme="minorEastAsia" w:hint="eastAsia"/>
          <w:szCs w:val="21"/>
        </w:rPr>
        <w:t>光路紧凑结构，并采用平行光束作为测量光以消除测量结果对测量距离的敏感性</w:t>
      </w:r>
      <w:r>
        <w:rPr>
          <w:rFonts w:asciiTheme="minorEastAsia" w:hAnsiTheme="minorEastAsia" w:hint="eastAsia"/>
          <w:szCs w:val="21"/>
        </w:rPr>
        <w:t>。</w:t>
      </w:r>
      <w:r w:rsidRPr="002950C6">
        <w:rPr>
          <w:rFonts w:asciiTheme="minorEastAsia" w:hAnsiTheme="minorEastAsia" w:hint="eastAsia"/>
          <w:szCs w:val="21"/>
        </w:rPr>
        <w:t>该仪器结构紧凑易于安装，测量速度快，测量精度高，操作简单，能实现在线测量</w:t>
      </w:r>
      <w:r>
        <w:rPr>
          <w:rFonts w:asciiTheme="minorEastAsia" w:hAnsiTheme="minorEastAsia" w:hint="eastAsia"/>
          <w:szCs w:val="21"/>
        </w:rPr>
        <w:t>。</w:t>
      </w:r>
    </w:p>
    <w:p w:rsidR="0061245D" w:rsidRPr="00EA351C" w:rsidRDefault="00707E89" w:rsidP="00C776C9">
      <w:pPr>
        <w:spacing w:line="360" w:lineRule="atLeast"/>
        <w:ind w:firstLineChars="200" w:firstLine="420"/>
        <w:rPr>
          <w:sz w:val="24"/>
          <w:szCs w:val="24"/>
        </w:rPr>
      </w:pPr>
      <w:r w:rsidRPr="002950C6">
        <w:rPr>
          <w:rFonts w:asciiTheme="minorEastAsia" w:hAnsiTheme="minorEastAsia" w:hint="eastAsia"/>
          <w:szCs w:val="21"/>
        </w:rPr>
        <w:t>本文</w:t>
      </w:r>
      <w:r w:rsidR="000D48DB">
        <w:rPr>
          <w:rFonts w:asciiTheme="minorEastAsia" w:hAnsiTheme="minorEastAsia" w:hint="eastAsia"/>
          <w:szCs w:val="21"/>
        </w:rPr>
        <w:t>中</w:t>
      </w:r>
      <w:r w:rsidRPr="002950C6">
        <w:rPr>
          <w:rFonts w:asciiTheme="minorEastAsia" w:hAnsiTheme="minorEastAsia" w:hint="eastAsia"/>
          <w:szCs w:val="21"/>
        </w:rPr>
        <w:t>重点介绍了该紧凑型薄膜测厚仪的测量原理</w:t>
      </w:r>
      <w:r w:rsidR="0041751C">
        <w:rPr>
          <w:rFonts w:asciiTheme="minorEastAsia" w:hAnsiTheme="minorEastAsia" w:hint="eastAsia"/>
          <w:szCs w:val="21"/>
        </w:rPr>
        <w:t>，并给出了计算薄膜厚度的公式和数据处理算法，同时展示了仪器的</w:t>
      </w:r>
      <w:r w:rsidR="0041751C" w:rsidRPr="008B2D28">
        <w:rPr>
          <w:rFonts w:asciiTheme="minorEastAsia" w:hAnsiTheme="minorEastAsia" w:hint="eastAsia"/>
          <w:szCs w:val="21"/>
        </w:rPr>
        <w:t>原型系统</w:t>
      </w:r>
      <w:r w:rsidRPr="002950C6">
        <w:rPr>
          <w:rFonts w:asciiTheme="minorEastAsia" w:hAnsiTheme="minorEastAsia" w:hint="eastAsia"/>
          <w:szCs w:val="21"/>
        </w:rPr>
        <w:t>设计和实验数据结果分析，验证了该仪器测量结果稳定可靠、准确性高等特点</w:t>
      </w:r>
      <w:r>
        <w:rPr>
          <w:rFonts w:asciiTheme="minorEastAsia" w:hAnsiTheme="minorEastAsia" w:hint="eastAsia"/>
          <w:szCs w:val="21"/>
        </w:rPr>
        <w:t>。</w:t>
      </w:r>
    </w:p>
    <w:p w:rsidR="00C35716" w:rsidRPr="000D48DB" w:rsidRDefault="00707E89" w:rsidP="008B2D28">
      <w:pPr>
        <w:pStyle w:val="1"/>
        <w:spacing w:beforeLines="50" w:before="156" w:afterLines="50" w:after="156" w:line="360" w:lineRule="atLeast"/>
        <w:jc w:val="left"/>
        <w:rPr>
          <w:rFonts w:ascii="Times New Roman" w:eastAsia="黑体" w:hAnsi="Times New Roman" w:cs="Times New Roman"/>
          <w:b w:val="0"/>
          <w:sz w:val="24"/>
          <w:szCs w:val="24"/>
        </w:rPr>
      </w:pPr>
      <w:r>
        <w:rPr>
          <w:rFonts w:ascii="Times New Roman" w:eastAsia="黑体" w:hAnsi="Times New Roman" w:cs="Times New Roman" w:hint="eastAsia"/>
          <w:b w:val="0"/>
          <w:sz w:val="24"/>
          <w:szCs w:val="24"/>
        </w:rPr>
        <w:t>1</w:t>
      </w:r>
      <w:r w:rsidRPr="000D48DB">
        <w:rPr>
          <w:rFonts w:ascii="Times New Roman" w:eastAsia="黑体" w:hAnsi="Times New Roman" w:cs="Times New Roman" w:hint="eastAsia"/>
          <w:b w:val="0"/>
          <w:sz w:val="24"/>
          <w:szCs w:val="24"/>
        </w:rPr>
        <w:t xml:space="preserve"> </w:t>
      </w:r>
      <w:r w:rsidRPr="000D48DB">
        <w:rPr>
          <w:rFonts w:ascii="Times New Roman" w:eastAsia="黑体" w:hAnsi="Times New Roman" w:cs="Times New Roman" w:hint="eastAsia"/>
          <w:b w:val="0"/>
          <w:sz w:val="24"/>
          <w:szCs w:val="24"/>
        </w:rPr>
        <w:t>原理与方法</w:t>
      </w:r>
    </w:p>
    <w:p w:rsidR="003638B8" w:rsidRDefault="00054C3B" w:rsidP="003638B8">
      <w:pPr>
        <w:spacing w:line="360" w:lineRule="atLeast"/>
        <w:jc w:val="center"/>
        <w:rPr>
          <w:rFonts w:asciiTheme="minorEastAsia" w:hAnsiTheme="minorEastAsia" w:cs="Times New Roman"/>
          <w:szCs w:val="21"/>
        </w:rPr>
      </w:pPr>
      <w:r>
        <w:object w:dxaOrig="5782" w:dyaOrig="4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7pt;height:158.4pt" o:ole="">
            <v:imagedata r:id="rId9" o:title=""/>
          </v:shape>
          <o:OLEObject Type="Embed" ProgID="Visio.Drawing.11" ShapeID="_x0000_i1025" DrawAspect="Content" ObjectID="_1510122339" r:id="rId10"/>
        </w:object>
      </w:r>
    </w:p>
    <w:p w:rsidR="003638B8" w:rsidRPr="00A269B1" w:rsidRDefault="003638B8" w:rsidP="003638B8">
      <w:pPr>
        <w:spacing w:afterLines="50" w:after="156" w:line="360" w:lineRule="atLeast"/>
        <w:jc w:val="center"/>
        <w:rPr>
          <w:rFonts w:asciiTheme="minorEastAsia" w:hAnsiTheme="minorEastAsia" w:cs="Times New Roman"/>
          <w:b/>
          <w:sz w:val="18"/>
          <w:szCs w:val="18"/>
        </w:rPr>
      </w:pPr>
      <w:r w:rsidRPr="00A269B1">
        <w:rPr>
          <w:rFonts w:asciiTheme="minorEastAsia" w:hAnsiTheme="minorEastAsia" w:cs="Times New Roman"/>
          <w:b/>
          <w:sz w:val="18"/>
          <w:szCs w:val="18"/>
        </w:rPr>
        <w:t>图</w:t>
      </w:r>
      <w:r w:rsidRPr="00A269B1">
        <w:rPr>
          <w:rFonts w:ascii="Times New Roman" w:hAnsi="Times New Roman" w:cs="Times New Roman"/>
          <w:b/>
          <w:sz w:val="18"/>
          <w:szCs w:val="18"/>
        </w:rPr>
        <w:t>1</w:t>
      </w:r>
      <w:r w:rsidRPr="009B27E5">
        <w:rPr>
          <w:rFonts w:asciiTheme="minorEastAsia" w:hAnsiTheme="minorEastAsia" w:cs="Times New Roman"/>
          <w:b/>
          <w:sz w:val="18"/>
          <w:szCs w:val="18"/>
        </w:rPr>
        <w:t xml:space="preserve"> </w:t>
      </w:r>
      <w:r w:rsidRPr="00A269B1">
        <w:rPr>
          <w:rFonts w:asciiTheme="minorEastAsia" w:hAnsiTheme="minorEastAsia" w:cs="Times New Roman"/>
          <w:sz w:val="18"/>
          <w:szCs w:val="18"/>
        </w:rPr>
        <w:t>薄膜的反射模型</w:t>
      </w:r>
      <w:r>
        <w:rPr>
          <w:rFonts w:asciiTheme="minorEastAsia" w:hAnsiTheme="minorEastAsia" w:cs="Times New Roman" w:hint="eastAsia"/>
          <w:b/>
          <w:sz w:val="18"/>
          <w:szCs w:val="18"/>
        </w:rPr>
        <w:t xml:space="preserve">   </w:t>
      </w:r>
      <w:r w:rsidRPr="00A269B1">
        <w:rPr>
          <w:rFonts w:ascii="Times New Roman" w:hAnsi="Times New Roman" w:cs="Times New Roman"/>
          <w:b/>
          <w:sz w:val="18"/>
          <w:szCs w:val="18"/>
        </w:rPr>
        <w:t>Fig.1</w:t>
      </w:r>
      <w:r w:rsidRPr="009B27E5">
        <w:rPr>
          <w:rFonts w:ascii="Times New Roman" w:hAnsi="Times New Roman" w:cs="Times New Roman"/>
          <w:b/>
          <w:sz w:val="18"/>
          <w:szCs w:val="18"/>
        </w:rPr>
        <w:t xml:space="preserve"> </w:t>
      </w:r>
      <w:r w:rsidRPr="00A269B1">
        <w:rPr>
          <w:rFonts w:ascii="Times New Roman" w:hAnsi="Times New Roman" w:cs="Times New Roman"/>
          <w:sz w:val="18"/>
          <w:szCs w:val="18"/>
        </w:rPr>
        <w:t>The reflection model of thin film</w:t>
      </w:r>
    </w:p>
    <w:p w:rsidR="00EA351C" w:rsidRPr="002950C6" w:rsidRDefault="00707E89" w:rsidP="000D48DB">
      <w:pPr>
        <w:spacing w:line="380" w:lineRule="exact"/>
        <w:ind w:firstLineChars="200" w:firstLine="420"/>
        <w:rPr>
          <w:rFonts w:asciiTheme="minorEastAsia" w:hAnsiTheme="minorEastAsia"/>
          <w:szCs w:val="21"/>
        </w:rPr>
      </w:pPr>
      <w:r w:rsidRPr="002950C6">
        <w:rPr>
          <w:rFonts w:asciiTheme="minorEastAsia" w:hAnsiTheme="minorEastAsia" w:hint="eastAsia"/>
          <w:szCs w:val="21"/>
        </w:rPr>
        <w:t>本文中紧凑型薄膜测厚仪采用光谱法测量薄膜厚度</w:t>
      </w:r>
      <w:r w:rsidRPr="002950C6">
        <w:rPr>
          <w:rFonts w:asciiTheme="minorEastAsia" w:hAnsiTheme="minorEastAsia"/>
          <w:szCs w:val="21"/>
        </w:rPr>
        <w:t>，</w:t>
      </w:r>
      <w:r w:rsidRPr="002950C6">
        <w:rPr>
          <w:rFonts w:asciiTheme="minorEastAsia" w:hAnsiTheme="minorEastAsia" w:hint="eastAsia"/>
          <w:szCs w:val="21"/>
        </w:rPr>
        <w:t>本质是光</w:t>
      </w:r>
      <w:r w:rsidRPr="002950C6">
        <w:rPr>
          <w:rFonts w:asciiTheme="minorEastAsia" w:hAnsiTheme="minorEastAsia"/>
          <w:szCs w:val="21"/>
        </w:rPr>
        <w:t>的干涉原理</w:t>
      </w:r>
      <w:r w:rsidRPr="002950C6">
        <w:rPr>
          <w:rFonts w:asciiTheme="minorEastAsia" w:hAnsiTheme="minorEastAsia" w:hint="eastAsia"/>
          <w:szCs w:val="21"/>
        </w:rPr>
        <w:t>，也就是</w:t>
      </w:r>
      <w:r w:rsidRPr="002950C6">
        <w:rPr>
          <w:rFonts w:asciiTheme="minorEastAsia" w:hAnsiTheme="minorEastAsia"/>
          <w:szCs w:val="21"/>
        </w:rPr>
        <w:t>当膜厚仪向待测薄膜发射</w:t>
      </w:r>
      <w:r w:rsidRPr="002950C6">
        <w:rPr>
          <w:rFonts w:asciiTheme="minorEastAsia" w:hAnsiTheme="minorEastAsia" w:hint="eastAsia"/>
          <w:szCs w:val="21"/>
        </w:rPr>
        <w:t>可见光谱范围</w:t>
      </w:r>
      <w:r w:rsidRPr="002950C6">
        <w:rPr>
          <w:rFonts w:asciiTheme="minorEastAsia" w:hAnsiTheme="minorEastAsia"/>
          <w:szCs w:val="21"/>
        </w:rPr>
        <w:t>的测量光时，薄膜和空气界面的反射光会与薄膜和基底界面的反射光相干涉</w:t>
      </w:r>
      <w:r w:rsidRPr="002950C6">
        <w:rPr>
          <w:rFonts w:asciiTheme="minorEastAsia" w:hAnsiTheme="minorEastAsia" w:hint="eastAsia"/>
          <w:szCs w:val="21"/>
        </w:rPr>
        <w:t>形成反射光谱</w:t>
      </w:r>
      <w:r w:rsidRPr="002950C6">
        <w:rPr>
          <w:rFonts w:ascii="Times New Roman" w:hAnsi="Times New Roman" w:cs="Times New Roman"/>
          <w:szCs w:val="21"/>
          <w:vertAlign w:val="superscript"/>
        </w:rPr>
        <w:t>[8]</w:t>
      </w:r>
      <w:r w:rsidRPr="002950C6">
        <w:rPr>
          <w:rFonts w:asciiTheme="minorEastAsia" w:hAnsiTheme="minorEastAsia" w:hint="eastAsia"/>
          <w:szCs w:val="21"/>
        </w:rPr>
        <w:t>，在给定薄膜材料介电常数的色散模型和薄膜层结构模型下，该光谱仅与波长和薄膜厚度</w:t>
      </w:r>
      <w:r w:rsidR="000D48DB">
        <w:rPr>
          <w:rFonts w:asciiTheme="minorEastAsia" w:hAnsiTheme="minorEastAsia" w:hint="eastAsia"/>
          <w:szCs w:val="21"/>
        </w:rPr>
        <w:t>参量</w:t>
      </w:r>
      <w:r w:rsidRPr="002950C6">
        <w:rPr>
          <w:rFonts w:asciiTheme="minorEastAsia" w:hAnsiTheme="minorEastAsia" w:hint="eastAsia"/>
          <w:szCs w:val="21"/>
        </w:rPr>
        <w:t>有关</w:t>
      </w:r>
      <w:r w:rsidRPr="002950C6">
        <w:rPr>
          <w:rFonts w:ascii="Times New Roman" w:hAnsi="Times New Roman" w:cs="Times New Roman"/>
          <w:szCs w:val="21"/>
          <w:vertAlign w:val="superscript"/>
        </w:rPr>
        <w:t>[9]</w:t>
      </w:r>
      <w:r>
        <w:rPr>
          <w:rFonts w:asciiTheme="minorEastAsia" w:hAnsiTheme="minorEastAsia" w:hint="eastAsia"/>
          <w:szCs w:val="21"/>
        </w:rPr>
        <w:t>。</w:t>
      </w:r>
      <w:r w:rsidRPr="002950C6">
        <w:rPr>
          <w:rFonts w:asciiTheme="minorEastAsia" w:hAnsiTheme="minorEastAsia" w:hint="eastAsia"/>
          <w:szCs w:val="21"/>
        </w:rPr>
        <w:t>如图</w:t>
      </w:r>
      <w:r w:rsidRPr="002950C6">
        <w:rPr>
          <w:rFonts w:ascii="Times New Roman" w:hAnsi="Times New Roman" w:cs="Times New Roman"/>
          <w:szCs w:val="21"/>
        </w:rPr>
        <w:t>1</w:t>
      </w:r>
      <w:r w:rsidRPr="002950C6">
        <w:rPr>
          <w:rFonts w:asciiTheme="minorEastAsia" w:hAnsiTheme="minorEastAsia" w:hint="eastAsia"/>
          <w:szCs w:val="21"/>
        </w:rPr>
        <w:t>所示，以</w:t>
      </w:r>
      <w:r w:rsidRPr="002950C6">
        <w:rPr>
          <w:rFonts w:ascii="Times New Roman" w:hAnsi="Times New Roman" w:cs="Times New Roman"/>
          <w:szCs w:val="21"/>
        </w:rPr>
        <w:t>Air/SiO</w:t>
      </w:r>
      <w:r w:rsidRPr="00186144">
        <w:rPr>
          <w:rFonts w:ascii="Times New Roman" w:hAnsi="Times New Roman" w:cs="Times New Roman"/>
          <w:szCs w:val="21"/>
          <w:vertAlign w:val="subscript"/>
        </w:rPr>
        <w:t>2</w:t>
      </w:r>
      <w:r w:rsidRPr="002950C6">
        <w:rPr>
          <w:rFonts w:ascii="Times New Roman" w:hAnsi="Times New Roman" w:cs="Times New Roman"/>
          <w:szCs w:val="21"/>
        </w:rPr>
        <w:t>/Si</w:t>
      </w:r>
      <w:r w:rsidRPr="002950C6">
        <w:rPr>
          <w:rFonts w:asciiTheme="minorEastAsia" w:hAnsiTheme="minorEastAsia" w:hint="eastAsia"/>
          <w:szCs w:val="21"/>
        </w:rPr>
        <w:t>薄膜模型为例，构建薄膜的反射率和其膜厚之间的函数关系</w:t>
      </w:r>
      <w:r>
        <w:rPr>
          <w:rFonts w:asciiTheme="minorEastAsia" w:hAnsiTheme="minorEastAsia" w:hint="eastAsia"/>
          <w:szCs w:val="21"/>
        </w:rPr>
        <w:t>。</w:t>
      </w:r>
      <w:r w:rsidRPr="002950C6">
        <w:rPr>
          <w:rFonts w:asciiTheme="minorEastAsia" w:hAnsiTheme="minorEastAsia" w:hint="eastAsia"/>
          <w:szCs w:val="21"/>
        </w:rPr>
        <w:t>令空气、</w:t>
      </w:r>
      <w:r w:rsidRPr="002950C6">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hint="eastAsia"/>
          <w:szCs w:val="21"/>
        </w:rPr>
        <w:t>和</w:t>
      </w:r>
      <w:r w:rsidRPr="002950C6">
        <w:rPr>
          <w:rFonts w:ascii="Times New Roman" w:hAnsi="Times New Roman" w:cs="Times New Roman"/>
          <w:szCs w:val="21"/>
        </w:rPr>
        <w:t>Si</w:t>
      </w:r>
      <w:r w:rsidRPr="002950C6">
        <w:rPr>
          <w:rFonts w:asciiTheme="minorEastAsia" w:hAnsiTheme="minorEastAsia" w:hint="eastAsia"/>
          <w:szCs w:val="21"/>
        </w:rPr>
        <w:t>的折射率分别为</w:t>
      </w:r>
      <w:r w:rsidRPr="00687203">
        <w:rPr>
          <w:rFonts w:ascii="Times New Roman" w:hAnsi="Times New Roman" w:cs="Times New Roman"/>
          <w:position w:val="-10"/>
          <w:szCs w:val="21"/>
        </w:rPr>
        <w:object w:dxaOrig="300" w:dyaOrig="300">
          <v:shape id="_x0000_i1026" type="#_x0000_t75" style="width:15.35pt;height:15.35pt" o:ole="">
            <v:imagedata r:id="rId11" o:title=""/>
          </v:shape>
          <o:OLEObject Type="Embed" ProgID="Equation.DSMT4" ShapeID="_x0000_i1026" DrawAspect="Content" ObjectID="_1510122340" r:id="rId12"/>
        </w:object>
      </w:r>
      <w:r w:rsidRPr="002950C6">
        <w:rPr>
          <w:rFonts w:asciiTheme="minorEastAsia" w:hAnsiTheme="minorEastAsia" w:hint="eastAsia"/>
          <w:szCs w:val="21"/>
        </w:rPr>
        <w:t>、</w:t>
      </w:r>
      <w:r w:rsidRPr="00687203">
        <w:rPr>
          <w:rFonts w:ascii="Times New Roman" w:hAnsi="Times New Roman" w:cs="Times New Roman"/>
          <w:position w:val="-10"/>
          <w:szCs w:val="21"/>
        </w:rPr>
        <w:object w:dxaOrig="285" w:dyaOrig="300">
          <v:shape id="_x0000_i1027" type="#_x0000_t75" style="width:14.9pt;height:15.35pt" o:ole="">
            <v:imagedata r:id="rId13" o:title=""/>
          </v:shape>
          <o:OLEObject Type="Embed" ProgID="Equation.DSMT4" ShapeID="_x0000_i1027" DrawAspect="Content" ObjectID="_1510122341" r:id="rId14"/>
        </w:object>
      </w:r>
      <w:r w:rsidRPr="002950C6">
        <w:rPr>
          <w:rFonts w:asciiTheme="minorEastAsia" w:hAnsiTheme="minorEastAsia" w:hint="eastAsia"/>
          <w:szCs w:val="21"/>
        </w:rPr>
        <w:t>和</w:t>
      </w:r>
      <w:r w:rsidRPr="00687203">
        <w:rPr>
          <w:rFonts w:ascii="Times New Roman" w:hAnsi="Times New Roman" w:cs="Times New Roman"/>
          <w:position w:val="-10"/>
          <w:szCs w:val="21"/>
        </w:rPr>
        <w:object w:dxaOrig="300" w:dyaOrig="300">
          <v:shape id="_x0000_i1028" type="#_x0000_t75" style="width:15.35pt;height:15.35pt" o:ole="">
            <v:imagedata r:id="rId15" o:title=""/>
          </v:shape>
          <o:OLEObject Type="Embed" ProgID="Equation.DSMT4" ShapeID="_x0000_i1028" DrawAspect="Content" ObjectID="_1510122342" r:id="rId16"/>
        </w:object>
      </w:r>
      <w:r w:rsidRPr="002950C6">
        <w:rPr>
          <w:rFonts w:asciiTheme="minorEastAsia" w:hAnsiTheme="minorEastAsia" w:hint="eastAsia"/>
          <w:szCs w:val="21"/>
        </w:rPr>
        <w:t>，</w:t>
      </w:r>
      <w:r w:rsidRPr="002950C6">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hint="eastAsia"/>
          <w:szCs w:val="21"/>
        </w:rPr>
        <w:t>的膜厚为</w:t>
      </w:r>
      <w:r w:rsidR="00DD3D82">
        <w:rPr>
          <w:rFonts w:ascii="Times New Roman" w:hAnsi="Times New Roman" w:cs="Times New Roman" w:hint="eastAsia"/>
          <w:i/>
          <w:szCs w:val="21"/>
        </w:rPr>
        <w:t>d</w:t>
      </w:r>
      <w:r w:rsidRPr="002950C6">
        <w:rPr>
          <w:rFonts w:asciiTheme="minorEastAsia" w:hAnsiTheme="minorEastAsia" w:cs="Times New Roman" w:hint="eastAsia"/>
          <w:szCs w:val="21"/>
        </w:rPr>
        <w:t>，波长为</w:t>
      </w:r>
      <w:r w:rsidRPr="002950C6">
        <w:rPr>
          <w:rFonts w:ascii="Times New Roman" w:hAnsi="Times New Roman" w:cs="Times New Roman"/>
          <w:i/>
          <w:szCs w:val="21"/>
        </w:rPr>
        <w:t>λ</w:t>
      </w:r>
      <w:r>
        <w:rPr>
          <w:rFonts w:asciiTheme="minorEastAsia" w:hAnsiTheme="minorEastAsia" w:hint="eastAsia"/>
          <w:szCs w:val="21"/>
        </w:rPr>
        <w:t>。</w:t>
      </w:r>
      <w:r w:rsidRPr="002950C6">
        <w:rPr>
          <w:rFonts w:asciiTheme="minorEastAsia" w:hAnsiTheme="minorEastAsia" w:hint="eastAsia"/>
          <w:szCs w:val="21"/>
        </w:rPr>
        <w:t>由于在紧凑型薄膜测厚仪中入射光束是垂直入射到薄膜样件表面，那么入射角</w:t>
      </w:r>
      <w:r w:rsidR="00DD3D82" w:rsidRPr="00DD3D82">
        <w:rPr>
          <w:rFonts w:ascii="Times New Roman" w:hAnsi="Times New Roman" w:cs="Times New Roman"/>
          <w:position w:val="-10"/>
        </w:rPr>
        <w:object w:dxaOrig="240" w:dyaOrig="300">
          <v:shape id="_x0000_i1029" type="#_x0000_t75" style="width:12.5pt;height:15.35pt" o:ole="">
            <v:imagedata r:id="rId17" o:title=""/>
          </v:shape>
          <o:OLEObject Type="Embed" ProgID="Equation.DSMT4" ShapeID="_x0000_i1029" DrawAspect="Content" ObjectID="_1510122343" r:id="rId18"/>
        </w:object>
      </w:r>
      <w:r w:rsidRPr="002950C6">
        <w:rPr>
          <w:rFonts w:asciiTheme="minorEastAsia" w:hAnsiTheme="minorEastAsia" w:hint="eastAsia"/>
          <w:szCs w:val="21"/>
        </w:rPr>
        <w:t>为</w:t>
      </w:r>
      <w:r w:rsidRPr="002950C6">
        <w:rPr>
          <w:rFonts w:ascii="Times New Roman" w:hAnsi="Times New Roman" w:cs="Times New Roman"/>
          <w:szCs w:val="21"/>
        </w:rPr>
        <w:t>0°</w:t>
      </w:r>
      <w:r w:rsidRPr="002950C6">
        <w:rPr>
          <w:rFonts w:asciiTheme="minorEastAsia" w:hAnsiTheme="minorEastAsia" w:hint="eastAsia"/>
          <w:szCs w:val="21"/>
        </w:rPr>
        <w:t>，则所有折射角</w:t>
      </w:r>
      <w:r w:rsidR="00DD3D82" w:rsidRPr="001015CF">
        <w:rPr>
          <w:rFonts w:ascii="Times New Roman" w:hAnsi="Times New Roman" w:cs="Times New Roman"/>
          <w:position w:val="-10"/>
        </w:rPr>
        <w:object w:dxaOrig="220" w:dyaOrig="300">
          <v:shape id="_x0000_i1030" type="#_x0000_t75" style="width:10.55pt;height:15.35pt" o:ole="">
            <v:imagedata r:id="rId19" o:title=""/>
          </v:shape>
          <o:OLEObject Type="Embed" ProgID="Equation.DSMT4" ShapeID="_x0000_i1030" DrawAspect="Content" ObjectID="_1510122344" r:id="rId20"/>
        </w:object>
      </w:r>
      <w:r w:rsidR="001015CF">
        <w:rPr>
          <w:rFonts w:ascii="Times New Roman" w:hAnsi="Times New Roman" w:cs="Times New Roman" w:hint="eastAsia"/>
        </w:rPr>
        <w:t>、</w:t>
      </w:r>
      <w:r w:rsidR="001015CF" w:rsidRPr="001015CF">
        <w:rPr>
          <w:rFonts w:ascii="Times New Roman" w:hAnsi="Times New Roman" w:cs="Times New Roman"/>
          <w:position w:val="-10"/>
        </w:rPr>
        <w:object w:dxaOrig="240" w:dyaOrig="300">
          <v:shape id="_x0000_i1031" type="#_x0000_t75" style="width:12.5pt;height:15.35pt" o:ole="">
            <v:imagedata r:id="rId21" o:title=""/>
          </v:shape>
          <o:OLEObject Type="Embed" ProgID="Equation.DSMT4" ShapeID="_x0000_i1031" DrawAspect="Content" ObjectID="_1510122345" r:id="rId22"/>
        </w:object>
      </w:r>
      <w:r w:rsidRPr="002950C6">
        <w:rPr>
          <w:rFonts w:asciiTheme="minorEastAsia" w:hAnsiTheme="minorEastAsia" w:hint="eastAsia"/>
          <w:szCs w:val="21"/>
        </w:rPr>
        <w:t>和反射角</w:t>
      </w:r>
      <w:r w:rsidR="001015CF" w:rsidRPr="001015CF">
        <w:rPr>
          <w:rFonts w:ascii="Times New Roman" w:hAnsi="Times New Roman" w:cs="Times New Roman"/>
          <w:position w:val="-10"/>
        </w:rPr>
        <w:object w:dxaOrig="260" w:dyaOrig="320">
          <v:shape id="_x0000_i1032" type="#_x0000_t75" style="width:12.5pt;height:15.85pt" o:ole="">
            <v:imagedata r:id="rId23" o:title=""/>
          </v:shape>
          <o:OLEObject Type="Embed" ProgID="Equation.DSMT4" ShapeID="_x0000_i1032" DrawAspect="Content" ObjectID="_1510122346" r:id="rId24"/>
        </w:object>
      </w:r>
      <w:r w:rsidRPr="002950C6">
        <w:rPr>
          <w:rFonts w:asciiTheme="minorEastAsia" w:hAnsiTheme="minorEastAsia" w:hint="eastAsia"/>
          <w:szCs w:val="21"/>
        </w:rPr>
        <w:t>均为</w:t>
      </w:r>
      <w:r w:rsidRPr="002950C6">
        <w:rPr>
          <w:rFonts w:ascii="Times New Roman" w:hAnsi="Times New Roman" w:cs="Times New Roman"/>
          <w:szCs w:val="21"/>
        </w:rPr>
        <w:t>0°</w:t>
      </w:r>
      <w:r>
        <w:rPr>
          <w:rFonts w:asciiTheme="minorEastAsia" w:hAnsiTheme="minorEastAsia" w:hint="eastAsia"/>
          <w:szCs w:val="21"/>
        </w:rPr>
        <w:t>。</w:t>
      </w:r>
      <w:r w:rsidRPr="002950C6">
        <w:rPr>
          <w:rFonts w:asciiTheme="minorEastAsia" w:hAnsiTheme="minorEastAsia" w:hint="eastAsia"/>
          <w:szCs w:val="21"/>
        </w:rPr>
        <w:t>由于</w:t>
      </w:r>
      <w:r w:rsidRPr="002950C6">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hint="eastAsia"/>
          <w:szCs w:val="21"/>
        </w:rPr>
        <w:t>薄膜对光的吸收率较差，入射光将会在空气</w:t>
      </w:r>
      <w:r w:rsidRPr="002950C6">
        <w:rPr>
          <w:rFonts w:ascii="Times New Roman" w:hAnsi="Times New Roman" w:cs="Times New Roman"/>
          <w:szCs w:val="21"/>
        </w:rPr>
        <w:lastRenderedPageBreak/>
        <w:t>/SiO</w:t>
      </w:r>
      <w:r w:rsidRPr="00186144">
        <w:rPr>
          <w:rFonts w:ascii="Times New Roman" w:hAnsi="Times New Roman" w:cs="Times New Roman"/>
          <w:szCs w:val="21"/>
          <w:vertAlign w:val="subscript"/>
        </w:rPr>
        <w:t>2</w:t>
      </w:r>
      <w:r w:rsidRPr="002950C6">
        <w:rPr>
          <w:rFonts w:asciiTheme="minorEastAsia" w:hAnsiTheme="minorEastAsia" w:hint="eastAsia"/>
          <w:szCs w:val="21"/>
        </w:rPr>
        <w:t>薄膜界面和</w:t>
      </w:r>
      <w:r w:rsidRPr="002950C6">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hint="eastAsia"/>
          <w:szCs w:val="21"/>
        </w:rPr>
        <w:t>薄膜</w:t>
      </w:r>
      <w:r w:rsidRPr="002950C6">
        <w:rPr>
          <w:rFonts w:ascii="Times New Roman" w:hAnsi="Times New Roman" w:cs="Times New Roman"/>
          <w:szCs w:val="21"/>
        </w:rPr>
        <w:t>/Si</w:t>
      </w:r>
      <w:r w:rsidRPr="002950C6">
        <w:rPr>
          <w:rFonts w:asciiTheme="minorEastAsia" w:hAnsiTheme="minorEastAsia" w:hint="eastAsia"/>
          <w:szCs w:val="21"/>
        </w:rPr>
        <w:t>基底界面上发生多次反射</w:t>
      </w:r>
      <w:r w:rsidRPr="002950C6">
        <w:rPr>
          <w:rFonts w:ascii="Times New Roman" w:hAnsi="Times New Roman" w:cs="Times New Roman"/>
          <w:szCs w:val="21"/>
          <w:vertAlign w:val="superscript"/>
        </w:rPr>
        <w:t>[10]</w:t>
      </w:r>
      <w:r w:rsidR="002F334E">
        <w:rPr>
          <w:rFonts w:asciiTheme="minorEastAsia" w:hAnsiTheme="minorEastAsia" w:hint="eastAsia"/>
          <w:szCs w:val="21"/>
        </w:rPr>
        <w:t>。</w:t>
      </w:r>
      <w:r w:rsidR="007307E0" w:rsidRPr="00914FB8">
        <w:rPr>
          <w:rFonts w:asciiTheme="minorEastAsia" w:hAnsiTheme="minorEastAsia" w:hint="eastAsia"/>
          <w:szCs w:val="21"/>
        </w:rPr>
        <w:t>其中</w:t>
      </w:r>
      <w:r w:rsidR="002F334E" w:rsidRPr="00914FB8">
        <w:rPr>
          <w:rFonts w:asciiTheme="minorEastAsia" w:hAnsiTheme="minorEastAsia" w:hint="eastAsia"/>
          <w:szCs w:val="21"/>
        </w:rPr>
        <w:t>，</w:t>
      </w:r>
      <w:r w:rsidR="007307E0" w:rsidRPr="00914FB8">
        <w:rPr>
          <w:rFonts w:ascii="Times New Roman" w:hAnsi="Times New Roman" w:cs="Times New Roman"/>
          <w:position w:val="-10"/>
        </w:rPr>
        <w:object w:dxaOrig="240" w:dyaOrig="300">
          <v:shape id="_x0000_i1033" type="#_x0000_t75" style="width:12.5pt;height:15.35pt" o:ole="">
            <v:imagedata r:id="rId25" o:title=""/>
          </v:shape>
          <o:OLEObject Type="Embed" ProgID="Equation.DSMT4" ShapeID="_x0000_i1033" DrawAspect="Content" ObjectID="_1510122347" r:id="rId26"/>
        </w:object>
      </w:r>
      <w:r w:rsidR="007307E0" w:rsidRPr="00914FB8">
        <w:rPr>
          <w:rFonts w:hint="eastAsia"/>
        </w:rPr>
        <w:t>为空气与</w:t>
      </w:r>
      <w:r w:rsidR="007307E0" w:rsidRPr="00914FB8">
        <w:rPr>
          <w:rFonts w:ascii="Times New Roman" w:hAnsi="Times New Roman" w:cs="Times New Roman"/>
        </w:rPr>
        <w:t>SiO</w:t>
      </w:r>
      <w:r w:rsidR="007307E0" w:rsidRPr="00914FB8">
        <w:rPr>
          <w:rFonts w:ascii="Times New Roman" w:hAnsi="Times New Roman" w:cs="Times New Roman"/>
          <w:vertAlign w:val="subscript"/>
        </w:rPr>
        <w:t>2</w:t>
      </w:r>
      <w:r w:rsidR="007307E0" w:rsidRPr="00914FB8">
        <w:rPr>
          <w:rFonts w:ascii="Times New Roman" w:hAnsi="Times New Roman" w:cs="Times New Roman" w:hint="eastAsia"/>
        </w:rPr>
        <w:t>界面</w:t>
      </w:r>
      <w:r w:rsidR="00B02DE0" w:rsidRPr="00914FB8">
        <w:rPr>
          <w:rFonts w:ascii="Times New Roman" w:hAnsi="Times New Roman" w:cs="Times New Roman" w:hint="eastAsia"/>
        </w:rPr>
        <w:t>的</w:t>
      </w:r>
      <w:r w:rsidR="002F334E" w:rsidRPr="00914FB8">
        <w:rPr>
          <w:rFonts w:ascii="Times New Roman" w:hAnsi="Times New Roman" w:cs="Times New Roman" w:hint="eastAsia"/>
        </w:rPr>
        <w:t>反射系数</w:t>
      </w:r>
      <w:r w:rsidR="007307E0" w:rsidRPr="00914FB8">
        <w:rPr>
          <w:rFonts w:ascii="Times New Roman" w:hAnsi="Times New Roman" w:cs="Times New Roman" w:hint="eastAsia"/>
        </w:rPr>
        <w:t>，</w:t>
      </w:r>
      <w:r w:rsidR="007307E0" w:rsidRPr="00914FB8">
        <w:rPr>
          <w:rFonts w:ascii="Times New Roman" w:hAnsi="Times New Roman" w:cs="Times New Roman"/>
          <w:position w:val="-10"/>
        </w:rPr>
        <w:object w:dxaOrig="240" w:dyaOrig="300">
          <v:shape id="_x0000_i1034" type="#_x0000_t75" style="width:12.5pt;height:15.35pt" o:ole="">
            <v:imagedata r:id="rId27" o:title=""/>
          </v:shape>
          <o:OLEObject Type="Embed" ProgID="Equation.DSMT4" ShapeID="_x0000_i1034" DrawAspect="Content" ObjectID="_1510122348" r:id="rId28"/>
        </w:object>
      </w:r>
      <w:r w:rsidR="007307E0" w:rsidRPr="00914FB8">
        <w:rPr>
          <w:rFonts w:ascii="Times New Roman" w:hAnsi="Times New Roman" w:cs="Times New Roman" w:hint="eastAsia"/>
        </w:rPr>
        <w:t>为</w:t>
      </w:r>
      <w:r w:rsidR="007307E0" w:rsidRPr="00914FB8">
        <w:rPr>
          <w:rFonts w:ascii="Times New Roman" w:hAnsi="Times New Roman" w:cs="Times New Roman"/>
        </w:rPr>
        <w:t>SiO</w:t>
      </w:r>
      <w:r w:rsidR="007307E0" w:rsidRPr="00914FB8">
        <w:rPr>
          <w:rFonts w:ascii="Times New Roman" w:hAnsi="Times New Roman" w:cs="Times New Roman"/>
          <w:vertAlign w:val="subscript"/>
        </w:rPr>
        <w:t>2</w:t>
      </w:r>
      <w:r w:rsidR="007307E0" w:rsidRPr="00914FB8">
        <w:rPr>
          <w:rFonts w:ascii="Times New Roman" w:hAnsi="Times New Roman" w:cs="Times New Roman" w:hint="eastAsia"/>
        </w:rPr>
        <w:t>与空气界面</w:t>
      </w:r>
      <w:r w:rsidR="00B02DE0" w:rsidRPr="00914FB8">
        <w:rPr>
          <w:rFonts w:ascii="Times New Roman" w:hAnsi="Times New Roman" w:cs="Times New Roman" w:hint="eastAsia"/>
        </w:rPr>
        <w:t>的</w:t>
      </w:r>
      <w:r w:rsidR="002F334E" w:rsidRPr="00914FB8">
        <w:rPr>
          <w:rFonts w:ascii="Times New Roman" w:hAnsi="Times New Roman" w:cs="Times New Roman" w:hint="eastAsia"/>
        </w:rPr>
        <w:t>反射系数</w:t>
      </w:r>
      <w:r w:rsidR="007307E0" w:rsidRPr="00914FB8">
        <w:rPr>
          <w:rFonts w:ascii="Times New Roman" w:hAnsi="Times New Roman" w:cs="Times New Roman" w:hint="eastAsia"/>
        </w:rPr>
        <w:t>，</w:t>
      </w:r>
      <w:r w:rsidR="007307E0" w:rsidRPr="00914FB8">
        <w:rPr>
          <w:rFonts w:ascii="Times New Roman" w:hAnsi="Times New Roman" w:cs="Times New Roman"/>
          <w:position w:val="-10"/>
        </w:rPr>
        <w:object w:dxaOrig="240" w:dyaOrig="300">
          <v:shape id="_x0000_i1035" type="#_x0000_t75" style="width:12.5pt;height:15.35pt" o:ole="">
            <v:imagedata r:id="rId29" o:title=""/>
          </v:shape>
          <o:OLEObject Type="Embed" ProgID="Equation.DSMT4" ShapeID="_x0000_i1035" DrawAspect="Content" ObjectID="_1510122349" r:id="rId30"/>
        </w:object>
      </w:r>
      <w:r w:rsidR="007307E0" w:rsidRPr="00914FB8">
        <w:rPr>
          <w:rFonts w:hint="eastAsia"/>
        </w:rPr>
        <w:t>为</w:t>
      </w:r>
      <w:r w:rsidR="007307E0" w:rsidRPr="00914FB8">
        <w:rPr>
          <w:rFonts w:ascii="Times New Roman" w:hAnsi="Times New Roman" w:cs="Times New Roman"/>
        </w:rPr>
        <w:t>SiO</w:t>
      </w:r>
      <w:r w:rsidR="007307E0" w:rsidRPr="00914FB8">
        <w:rPr>
          <w:rFonts w:ascii="Times New Roman" w:hAnsi="Times New Roman" w:cs="Times New Roman"/>
          <w:vertAlign w:val="subscript"/>
        </w:rPr>
        <w:t>2</w:t>
      </w:r>
      <w:r w:rsidR="007307E0" w:rsidRPr="00914FB8">
        <w:rPr>
          <w:rFonts w:hint="eastAsia"/>
        </w:rPr>
        <w:t>与</w:t>
      </w:r>
      <w:r w:rsidR="007307E0" w:rsidRPr="00914FB8">
        <w:rPr>
          <w:rFonts w:ascii="Times New Roman" w:hAnsi="Times New Roman" w:cs="Times New Roman"/>
        </w:rPr>
        <w:t>Si</w:t>
      </w:r>
      <w:r w:rsidR="007307E0" w:rsidRPr="00914FB8">
        <w:rPr>
          <w:rFonts w:hint="eastAsia"/>
        </w:rPr>
        <w:t>界面</w:t>
      </w:r>
      <w:r w:rsidR="00B02DE0" w:rsidRPr="00914FB8">
        <w:rPr>
          <w:rFonts w:hint="eastAsia"/>
        </w:rPr>
        <w:t>的</w:t>
      </w:r>
      <w:r w:rsidR="002F334E" w:rsidRPr="00914FB8">
        <w:rPr>
          <w:rFonts w:hint="eastAsia"/>
        </w:rPr>
        <w:t>反射系数</w:t>
      </w:r>
      <w:r w:rsidR="007307E0" w:rsidRPr="00914FB8">
        <w:rPr>
          <w:rFonts w:hint="eastAsia"/>
        </w:rPr>
        <w:t>，</w:t>
      </w:r>
      <w:r w:rsidR="00B02DE0" w:rsidRPr="00914FB8">
        <w:rPr>
          <w:rFonts w:ascii="Times New Roman" w:hAnsi="Times New Roman" w:cs="Times New Roman"/>
          <w:position w:val="-10"/>
        </w:rPr>
        <w:object w:dxaOrig="240" w:dyaOrig="300">
          <v:shape id="_x0000_i1036" type="#_x0000_t75" style="width:12.5pt;height:15.35pt" o:ole="">
            <v:imagedata r:id="rId31" o:title=""/>
          </v:shape>
          <o:OLEObject Type="Embed" ProgID="Equation.DSMT4" ShapeID="_x0000_i1036" DrawAspect="Content" ObjectID="_1510122350" r:id="rId32"/>
        </w:object>
      </w:r>
      <w:r w:rsidR="00B02DE0" w:rsidRPr="00914FB8">
        <w:rPr>
          <w:rFonts w:hint="eastAsia"/>
        </w:rPr>
        <w:t>为空气与</w:t>
      </w:r>
      <w:r w:rsidR="00B02DE0" w:rsidRPr="00914FB8">
        <w:rPr>
          <w:rFonts w:ascii="Times New Roman" w:hAnsi="Times New Roman" w:cs="Times New Roman"/>
        </w:rPr>
        <w:t>SiO</w:t>
      </w:r>
      <w:r w:rsidR="00B02DE0" w:rsidRPr="00914FB8">
        <w:rPr>
          <w:rFonts w:ascii="Times New Roman" w:hAnsi="Times New Roman" w:cs="Times New Roman"/>
          <w:vertAlign w:val="subscript"/>
        </w:rPr>
        <w:t>2</w:t>
      </w:r>
      <w:r w:rsidR="002F334E" w:rsidRPr="00914FB8">
        <w:rPr>
          <w:rFonts w:hint="eastAsia"/>
        </w:rPr>
        <w:t>界面的折射系数</w:t>
      </w:r>
      <w:r w:rsidR="00B02DE0" w:rsidRPr="00914FB8">
        <w:rPr>
          <w:rFonts w:hint="eastAsia"/>
        </w:rPr>
        <w:t>，</w:t>
      </w:r>
      <w:r w:rsidR="00B02DE0" w:rsidRPr="00914FB8">
        <w:rPr>
          <w:rFonts w:ascii="Times New Roman" w:hAnsi="Times New Roman" w:cs="Times New Roman"/>
          <w:position w:val="-10"/>
        </w:rPr>
        <w:object w:dxaOrig="240" w:dyaOrig="300">
          <v:shape id="_x0000_i1037" type="#_x0000_t75" style="width:12.5pt;height:15.35pt" o:ole="">
            <v:imagedata r:id="rId33" o:title=""/>
          </v:shape>
          <o:OLEObject Type="Embed" ProgID="Equation.DSMT4" ShapeID="_x0000_i1037" DrawAspect="Content" ObjectID="_1510122351" r:id="rId34"/>
        </w:object>
      </w:r>
      <w:r w:rsidR="00B02DE0" w:rsidRPr="00914FB8">
        <w:rPr>
          <w:rFonts w:hint="eastAsia"/>
        </w:rPr>
        <w:t>为</w:t>
      </w:r>
      <w:r w:rsidR="00B02DE0" w:rsidRPr="00914FB8">
        <w:rPr>
          <w:rFonts w:ascii="Times New Roman" w:hAnsi="Times New Roman" w:cs="Times New Roman"/>
        </w:rPr>
        <w:t>SiO</w:t>
      </w:r>
      <w:r w:rsidR="00B02DE0" w:rsidRPr="00914FB8">
        <w:rPr>
          <w:rFonts w:ascii="Times New Roman" w:hAnsi="Times New Roman" w:cs="Times New Roman"/>
          <w:vertAlign w:val="subscript"/>
        </w:rPr>
        <w:t>2</w:t>
      </w:r>
      <w:r w:rsidR="002F334E" w:rsidRPr="00914FB8">
        <w:rPr>
          <w:rFonts w:hint="eastAsia"/>
        </w:rPr>
        <w:t>与空气界面的折射系数</w:t>
      </w:r>
      <w:r w:rsidR="00B02DE0" w:rsidRPr="00914FB8">
        <w:rPr>
          <w:rFonts w:hint="eastAsia"/>
        </w:rPr>
        <w:t>，</w:t>
      </w:r>
      <w:r w:rsidR="00B02DE0" w:rsidRPr="00914FB8">
        <w:rPr>
          <w:position w:val="-10"/>
        </w:rPr>
        <w:object w:dxaOrig="240" w:dyaOrig="300">
          <v:shape id="_x0000_i1038" type="#_x0000_t75" style="width:12.5pt;height:15.35pt" o:ole="">
            <v:imagedata r:id="rId35" o:title=""/>
          </v:shape>
          <o:OLEObject Type="Embed" ProgID="Equation.DSMT4" ShapeID="_x0000_i1038" DrawAspect="Content" ObjectID="_1510122352" r:id="rId36"/>
        </w:object>
      </w:r>
      <w:r w:rsidR="00B02DE0" w:rsidRPr="00914FB8">
        <w:rPr>
          <w:rFonts w:hint="eastAsia"/>
        </w:rPr>
        <w:t>为</w:t>
      </w:r>
      <w:r w:rsidR="00B02DE0" w:rsidRPr="00914FB8">
        <w:rPr>
          <w:rFonts w:hint="eastAsia"/>
        </w:rPr>
        <w:t>SiO2</w:t>
      </w:r>
      <w:r w:rsidR="00B02DE0" w:rsidRPr="00914FB8">
        <w:rPr>
          <w:rFonts w:hint="eastAsia"/>
        </w:rPr>
        <w:t>与</w:t>
      </w:r>
      <w:r w:rsidR="00B02DE0" w:rsidRPr="00914FB8">
        <w:rPr>
          <w:rFonts w:hint="eastAsia"/>
        </w:rPr>
        <w:t>Si</w:t>
      </w:r>
      <w:r w:rsidR="002F334E" w:rsidRPr="00914FB8">
        <w:rPr>
          <w:rFonts w:hint="eastAsia"/>
        </w:rPr>
        <w:t>界面折射系数</w:t>
      </w:r>
      <w:r w:rsidR="00B02DE0" w:rsidRPr="00914FB8">
        <w:rPr>
          <w:rFonts w:hint="eastAsia"/>
        </w:rPr>
        <w:t>，</w:t>
      </w:r>
      <w:r w:rsidR="00B02DE0" w:rsidRPr="00914FB8">
        <w:rPr>
          <w:rFonts w:ascii="Times New Roman" w:hAnsi="Times New Roman" w:cs="Times New Roman"/>
          <w:position w:val="-10"/>
        </w:rPr>
        <w:object w:dxaOrig="320" w:dyaOrig="300">
          <v:shape id="_x0000_i1039" type="#_x0000_t75" style="width:15.85pt;height:15.35pt" o:ole="">
            <v:imagedata r:id="rId37" o:title=""/>
          </v:shape>
          <o:OLEObject Type="Embed" ProgID="Equation.DSMT4" ShapeID="_x0000_i1039" DrawAspect="Content" ObjectID="_1510122353" r:id="rId38"/>
        </w:object>
      </w:r>
      <w:r w:rsidR="002F334E" w:rsidRPr="00914FB8">
        <w:rPr>
          <w:rFonts w:ascii="Times New Roman" w:hAnsi="Times New Roman" w:cs="Times New Roman" w:hint="eastAsia"/>
        </w:rPr>
        <w:t>为整个薄膜层结构的反射系数</w:t>
      </w:r>
      <w:r w:rsidR="00B02DE0" w:rsidRPr="00914FB8">
        <w:rPr>
          <w:rFonts w:ascii="Times New Roman" w:hAnsi="Times New Roman" w:cs="Times New Roman" w:hint="eastAsia"/>
        </w:rPr>
        <w:t>。</w:t>
      </w:r>
      <w:r w:rsidRPr="00914FB8">
        <w:rPr>
          <w:rFonts w:asciiTheme="minorEastAsia" w:hAnsiTheme="minorEastAsia" w:hint="eastAsia"/>
          <w:szCs w:val="21"/>
        </w:rPr>
        <w:t>由</w:t>
      </w:r>
      <w:r w:rsidRPr="002950C6">
        <w:rPr>
          <w:rFonts w:asciiTheme="minorEastAsia" w:hAnsiTheme="minorEastAsia" w:hint="eastAsia"/>
          <w:szCs w:val="21"/>
        </w:rPr>
        <w:t>于各级反射光束之间存在光强大小差异，所以仅考虑主光束和第二光束之间的干涉</w:t>
      </w:r>
      <w:r>
        <w:rPr>
          <w:rFonts w:asciiTheme="minorEastAsia" w:hAnsiTheme="minorEastAsia" w:hint="eastAsia"/>
          <w:szCs w:val="21"/>
        </w:rPr>
        <w:t>。</w:t>
      </w:r>
      <w:r w:rsidRPr="002950C6">
        <w:rPr>
          <w:rFonts w:asciiTheme="minorEastAsia" w:hAnsiTheme="minorEastAsia" w:hint="eastAsia"/>
          <w:szCs w:val="21"/>
        </w:rPr>
        <w:t>令主光束和第二光束之间的相位差为</w:t>
      </w:r>
      <w:r w:rsidRPr="002950C6">
        <w:rPr>
          <w:rFonts w:ascii="Times New Roman" w:hAnsi="Times New Roman" w:cs="Times New Roman"/>
          <w:i/>
          <w:szCs w:val="21"/>
        </w:rPr>
        <w:t>α</w:t>
      </w:r>
      <w:r w:rsidRPr="002950C6">
        <w:rPr>
          <w:rFonts w:asciiTheme="minorEastAsia" w:hAnsiTheme="minorEastAsia" w:hint="eastAsia"/>
          <w:szCs w:val="21"/>
        </w:rPr>
        <w:t>，则有：</w:t>
      </w:r>
    </w:p>
    <w:p w:rsidR="000A3EE5" w:rsidRPr="002950C6" w:rsidRDefault="00707E89" w:rsidP="00C753C4">
      <w:pPr>
        <w:tabs>
          <w:tab w:val="center" w:pos="4095"/>
          <w:tab w:val="right" w:pos="8295"/>
        </w:tabs>
        <w:spacing w:line="360" w:lineRule="atLeast"/>
        <w:ind w:right="420"/>
        <w:rPr>
          <w:rFonts w:ascii="Times New Roman" w:hAnsi="Times New Roman" w:cs="Times New Roman"/>
          <w:szCs w:val="21"/>
        </w:rPr>
      </w:pPr>
      <w:r w:rsidRPr="002950C6">
        <w:rPr>
          <w:rFonts w:asciiTheme="minorEastAsia" w:hAnsiTheme="minorEastAsia" w:cs="Times New Roman" w:hint="eastAsia"/>
          <w:szCs w:val="21"/>
        </w:rPr>
        <w:tab/>
      </w:r>
      <w:r w:rsidR="00DD3D82" w:rsidRPr="00687203">
        <w:rPr>
          <w:rFonts w:ascii="Times New Roman" w:hAnsi="Times New Roman" w:cs="Times New Roman"/>
          <w:position w:val="-22"/>
          <w:szCs w:val="21"/>
        </w:rPr>
        <w:object w:dxaOrig="960" w:dyaOrig="560">
          <v:shape id="_x0000_i1040" type="#_x0000_t75" style="width:48pt;height:28.3pt" o:ole="">
            <v:imagedata r:id="rId39" o:title=""/>
          </v:shape>
          <o:OLEObject Type="Embed" ProgID="Equation.DSMT4" ShapeID="_x0000_i1040" DrawAspect="Content" ObjectID="_1510122354" r:id="rId40"/>
        </w:object>
      </w:r>
      <w:r w:rsidRPr="002950C6">
        <w:rPr>
          <w:rFonts w:ascii="Times New Roman" w:hAnsi="Times New Roman" w:cs="Times New Roman"/>
          <w:szCs w:val="21"/>
        </w:rPr>
        <w:tab/>
        <w:t>(1)</w:t>
      </w:r>
    </w:p>
    <w:p w:rsidR="00EA351C" w:rsidRPr="002950C6" w:rsidRDefault="00707E89" w:rsidP="00C776C9">
      <w:pPr>
        <w:spacing w:line="360" w:lineRule="atLeast"/>
        <w:ind w:firstLineChars="200" w:firstLine="420"/>
        <w:rPr>
          <w:rFonts w:asciiTheme="minorEastAsia" w:hAnsiTheme="minorEastAsia" w:cs="Times New Roman"/>
          <w:szCs w:val="21"/>
        </w:rPr>
      </w:pPr>
      <w:r w:rsidRPr="002950C6">
        <w:rPr>
          <w:rFonts w:asciiTheme="minorEastAsia" w:hAnsiTheme="minorEastAsia" w:cs="Times New Roman"/>
          <w:szCs w:val="21"/>
        </w:rPr>
        <w:t>结合菲</w:t>
      </w:r>
      <w:proofErr w:type="gramStart"/>
      <w:r w:rsidRPr="002950C6">
        <w:rPr>
          <w:rFonts w:asciiTheme="minorEastAsia" w:hAnsiTheme="minorEastAsia" w:cs="Times New Roman"/>
          <w:szCs w:val="21"/>
        </w:rPr>
        <w:t>涅</w:t>
      </w:r>
      <w:proofErr w:type="gramEnd"/>
      <w:r w:rsidRPr="002950C6">
        <w:rPr>
          <w:rFonts w:asciiTheme="minorEastAsia" w:hAnsiTheme="minorEastAsia" w:cs="Times New Roman"/>
          <w:szCs w:val="21"/>
        </w:rPr>
        <w:t>尔对薄膜模型的建模公式</w:t>
      </w:r>
      <w:r w:rsidRPr="00C25545">
        <w:rPr>
          <w:rFonts w:ascii="Times New Roman" w:hAnsi="Times New Roman" w:cs="Times New Roman"/>
          <w:szCs w:val="21"/>
          <w:vertAlign w:val="superscript"/>
        </w:rPr>
        <w:t>[10]</w:t>
      </w:r>
      <w:r w:rsidRPr="002950C6">
        <w:rPr>
          <w:rFonts w:asciiTheme="minorEastAsia" w:hAnsiTheme="minorEastAsia" w:cs="Times New Roman"/>
          <w:szCs w:val="21"/>
        </w:rPr>
        <w:t>，可以得到</w:t>
      </w:r>
      <w:r w:rsidRPr="00C25545">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cs="Times New Roman"/>
          <w:szCs w:val="21"/>
        </w:rPr>
        <w:t>薄膜对</w:t>
      </w:r>
      <w:r w:rsidRPr="00C25545">
        <w:rPr>
          <w:rFonts w:ascii="Times New Roman" w:hAnsi="Times New Roman" w:cs="Times New Roman"/>
          <w:szCs w:val="21"/>
        </w:rPr>
        <w:t>p</w:t>
      </w:r>
      <w:r w:rsidRPr="002950C6">
        <w:rPr>
          <w:rFonts w:asciiTheme="minorEastAsia" w:hAnsiTheme="minorEastAsia" w:cs="Times New Roman"/>
          <w:szCs w:val="21"/>
        </w:rPr>
        <w:t>光和</w:t>
      </w:r>
      <w:r w:rsidRPr="00C25545">
        <w:rPr>
          <w:rFonts w:ascii="Times New Roman" w:hAnsi="Times New Roman" w:cs="Times New Roman"/>
          <w:szCs w:val="21"/>
        </w:rPr>
        <w:t>s</w:t>
      </w:r>
      <w:r w:rsidRPr="002950C6">
        <w:rPr>
          <w:rFonts w:asciiTheme="minorEastAsia" w:hAnsiTheme="minorEastAsia" w:cs="Times New Roman"/>
          <w:szCs w:val="21"/>
        </w:rPr>
        <w:t>光的振幅反射系数分别为：</w:t>
      </w:r>
    </w:p>
    <w:p w:rsidR="00EA351C" w:rsidRPr="002950C6" w:rsidRDefault="00707E89" w:rsidP="00C776C9">
      <w:pPr>
        <w:tabs>
          <w:tab w:val="center" w:pos="4095"/>
          <w:tab w:val="right" w:pos="8295"/>
        </w:tabs>
        <w:adjustRightInd w:val="0"/>
        <w:snapToGrid w:val="0"/>
        <w:spacing w:line="360" w:lineRule="atLeast"/>
        <w:ind w:left="6"/>
        <w:jc w:val="left"/>
        <w:rPr>
          <w:rFonts w:asciiTheme="minorEastAsia" w:hAnsiTheme="minorEastAsia" w:cs="Times New Roman"/>
          <w:color w:val="000000"/>
          <w:szCs w:val="21"/>
        </w:rPr>
      </w:pPr>
      <w:r w:rsidRPr="002950C6">
        <w:rPr>
          <w:rFonts w:asciiTheme="minorEastAsia" w:hAnsiTheme="minorEastAsia" w:cs="Times New Roman" w:hint="eastAsia"/>
          <w:szCs w:val="21"/>
        </w:rPr>
        <w:tab/>
      </w:r>
      <w:r w:rsidRPr="00687203">
        <w:rPr>
          <w:rFonts w:ascii="Times New Roman" w:hAnsi="Times New Roman" w:cs="Times New Roman"/>
          <w:position w:val="-52"/>
          <w:szCs w:val="21"/>
        </w:rPr>
        <w:object w:dxaOrig="3015" w:dyaOrig="1140">
          <v:shape id="_x0000_i1041" type="#_x0000_t75" style="width:149.3pt;height:56.65pt" o:ole="">
            <v:imagedata r:id="rId41" o:title=""/>
          </v:shape>
          <o:OLEObject Type="Embed" ProgID="Equation.DSMT4" ShapeID="_x0000_i1041" DrawAspect="Content" ObjectID="_1510122355" r:id="rId42"/>
        </w:object>
      </w:r>
      <w:r w:rsidRPr="002950C6">
        <w:rPr>
          <w:rFonts w:asciiTheme="minorEastAsia" w:hAnsiTheme="minorEastAsia" w:hint="eastAsia"/>
          <w:szCs w:val="21"/>
        </w:rPr>
        <w:tab/>
      </w:r>
      <w:r w:rsidRPr="00C65A58">
        <w:rPr>
          <w:rFonts w:ascii="Times New Roman" w:hAnsi="Times New Roman" w:cs="Times New Roman"/>
          <w:color w:val="000000"/>
          <w:szCs w:val="21"/>
        </w:rPr>
        <w:t>(2)</w:t>
      </w:r>
    </w:p>
    <w:p w:rsidR="00EA351C" w:rsidRPr="002950C6" w:rsidRDefault="00707E89" w:rsidP="00C776C9">
      <w:pPr>
        <w:tabs>
          <w:tab w:val="center" w:pos="4095"/>
          <w:tab w:val="right" w:pos="8295"/>
        </w:tabs>
        <w:adjustRightInd w:val="0"/>
        <w:snapToGrid w:val="0"/>
        <w:spacing w:line="360" w:lineRule="atLeast"/>
        <w:rPr>
          <w:rFonts w:asciiTheme="minorEastAsia" w:hAnsiTheme="minorEastAsia" w:cs="Times New Roman"/>
          <w:color w:val="000000"/>
          <w:szCs w:val="21"/>
        </w:rPr>
      </w:pPr>
      <w:r w:rsidRPr="002950C6">
        <w:rPr>
          <w:rFonts w:asciiTheme="minorEastAsia" w:hAnsiTheme="minorEastAsia" w:cs="Times New Roman" w:hint="eastAsia"/>
          <w:szCs w:val="21"/>
        </w:rPr>
        <w:tab/>
      </w:r>
      <w:r w:rsidRPr="00687203">
        <w:rPr>
          <w:rFonts w:ascii="Times New Roman" w:hAnsi="Times New Roman" w:cs="Times New Roman"/>
          <w:position w:val="-52"/>
          <w:szCs w:val="21"/>
        </w:rPr>
        <w:object w:dxaOrig="3000" w:dyaOrig="1140">
          <v:shape id="_x0000_i1042" type="#_x0000_t75" style="width:149.3pt;height:56.65pt" o:ole="">
            <v:imagedata r:id="rId43" o:title=""/>
          </v:shape>
          <o:OLEObject Type="Embed" ProgID="Equation.DSMT4" ShapeID="_x0000_i1042" DrawAspect="Content" ObjectID="_1510122356" r:id="rId44"/>
        </w:object>
      </w:r>
      <w:r w:rsidRPr="002950C6">
        <w:rPr>
          <w:rFonts w:asciiTheme="minorEastAsia" w:hAnsiTheme="minorEastAsia" w:cs="Times New Roman" w:hint="eastAsia"/>
          <w:szCs w:val="21"/>
        </w:rPr>
        <w:tab/>
      </w:r>
      <w:r w:rsidRPr="00C65A58">
        <w:rPr>
          <w:rFonts w:ascii="Times New Roman" w:hAnsi="Times New Roman" w:cs="Times New Roman"/>
          <w:color w:val="000000"/>
          <w:szCs w:val="21"/>
        </w:rPr>
        <w:t>(3)</w:t>
      </w:r>
    </w:p>
    <w:p w:rsidR="00783751" w:rsidRPr="002950C6" w:rsidRDefault="00707E89" w:rsidP="00C776C9">
      <w:pPr>
        <w:spacing w:line="360" w:lineRule="atLeast"/>
        <w:ind w:firstLineChars="200" w:firstLine="420"/>
        <w:jc w:val="left"/>
        <w:rPr>
          <w:rFonts w:asciiTheme="minorEastAsia" w:hAnsiTheme="minorEastAsia" w:cs="Times New Roman"/>
          <w:szCs w:val="21"/>
        </w:rPr>
      </w:pPr>
      <w:r w:rsidRPr="002950C6">
        <w:rPr>
          <w:rFonts w:asciiTheme="minorEastAsia" w:hAnsiTheme="minorEastAsia" w:cs="Times New Roman"/>
          <w:szCs w:val="21"/>
        </w:rPr>
        <w:t>进一步计算得到</w:t>
      </w:r>
      <w:r w:rsidRPr="00C25545">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cs="Times New Roman"/>
          <w:szCs w:val="21"/>
        </w:rPr>
        <w:t>薄膜对</w:t>
      </w:r>
      <w:r w:rsidRPr="00C25545">
        <w:rPr>
          <w:rFonts w:ascii="Times New Roman" w:hAnsi="Times New Roman" w:cs="Times New Roman"/>
          <w:szCs w:val="21"/>
        </w:rPr>
        <w:t>p</w:t>
      </w:r>
      <w:r w:rsidRPr="002950C6">
        <w:rPr>
          <w:rFonts w:asciiTheme="minorEastAsia" w:hAnsiTheme="minorEastAsia" w:cs="Times New Roman"/>
          <w:szCs w:val="21"/>
        </w:rPr>
        <w:t>光和</w:t>
      </w:r>
      <w:r w:rsidRPr="00C25545">
        <w:rPr>
          <w:rFonts w:ascii="Times New Roman" w:hAnsi="Times New Roman" w:cs="Times New Roman"/>
          <w:szCs w:val="21"/>
        </w:rPr>
        <w:t>s</w:t>
      </w:r>
      <w:r w:rsidRPr="002950C6">
        <w:rPr>
          <w:rFonts w:asciiTheme="minorEastAsia" w:hAnsiTheme="minorEastAsia" w:cs="Times New Roman"/>
          <w:szCs w:val="21"/>
        </w:rPr>
        <w:t>光的反射率分别为：</w:t>
      </w:r>
    </w:p>
    <w:p w:rsidR="00EA351C" w:rsidRPr="00C65A58" w:rsidRDefault="00707E89" w:rsidP="00C776C9">
      <w:pPr>
        <w:tabs>
          <w:tab w:val="center" w:pos="4095"/>
          <w:tab w:val="right" w:pos="8295"/>
        </w:tabs>
        <w:spacing w:line="360" w:lineRule="atLeast"/>
        <w:jc w:val="left"/>
        <w:textAlignment w:val="center"/>
        <w:rPr>
          <w:rFonts w:ascii="Times New Roman" w:hAnsi="Times New Roman" w:cs="Times New Roman"/>
          <w:szCs w:val="21"/>
        </w:rPr>
      </w:pPr>
      <w:r w:rsidRPr="002950C6">
        <w:rPr>
          <w:rFonts w:asciiTheme="minorEastAsia" w:hAnsiTheme="minorEastAsia" w:cs="Times New Roman" w:hint="eastAsia"/>
          <w:szCs w:val="21"/>
        </w:rPr>
        <w:tab/>
      </w:r>
      <w:r w:rsidRPr="00687203">
        <w:rPr>
          <w:rFonts w:ascii="Times New Roman" w:hAnsi="Times New Roman" w:cs="Times New Roman"/>
          <w:szCs w:val="21"/>
        </w:rPr>
        <w:object w:dxaOrig="975" w:dyaOrig="420">
          <v:shape id="_x0000_i1043" type="#_x0000_t75" style="width:48.5pt;height:20.15pt" o:ole="">
            <v:imagedata r:id="rId45" o:title=""/>
          </v:shape>
          <o:OLEObject Type="Embed" ProgID="Equation.DSMT4" ShapeID="_x0000_i1043" DrawAspect="Content" ObjectID="_1510122357" r:id="rId46"/>
        </w:object>
      </w:r>
      <w:r w:rsidR="000D48DB">
        <w:rPr>
          <w:rFonts w:asciiTheme="minorEastAsia" w:hAnsiTheme="minorEastAsia" w:cs="Times New Roman" w:hint="eastAsia"/>
          <w:szCs w:val="21"/>
        </w:rPr>
        <w:t>，</w:t>
      </w:r>
      <w:r w:rsidRPr="00687203">
        <w:rPr>
          <w:rFonts w:ascii="Times New Roman" w:hAnsi="Times New Roman" w:cs="Times New Roman"/>
          <w:szCs w:val="21"/>
        </w:rPr>
        <w:object w:dxaOrig="945" w:dyaOrig="420">
          <v:shape id="_x0000_i1044" type="#_x0000_t75" style="width:47.05pt;height:20.15pt" o:ole="">
            <v:imagedata r:id="rId47" o:title=""/>
          </v:shape>
          <o:OLEObject Type="Embed" ProgID="Equation.DSMT4" ShapeID="_x0000_i1044" DrawAspect="Content" ObjectID="_1510122358" r:id="rId48"/>
        </w:object>
      </w:r>
      <w:r w:rsidRPr="002950C6">
        <w:rPr>
          <w:rFonts w:asciiTheme="minorEastAsia" w:hAnsiTheme="minorEastAsia" w:cs="Times New Roman" w:hint="eastAsia"/>
          <w:szCs w:val="21"/>
        </w:rPr>
        <w:tab/>
      </w:r>
      <w:r w:rsidRPr="00C65A58">
        <w:rPr>
          <w:rFonts w:ascii="Times New Roman" w:hAnsi="Times New Roman" w:cs="Times New Roman"/>
          <w:szCs w:val="21"/>
        </w:rPr>
        <w:t>(4)</w:t>
      </w:r>
    </w:p>
    <w:p w:rsidR="0057677F" w:rsidRPr="002950C6" w:rsidRDefault="00707E89" w:rsidP="00C776C9">
      <w:pPr>
        <w:spacing w:line="360" w:lineRule="atLeast"/>
        <w:ind w:firstLineChars="200" w:firstLine="420"/>
        <w:rPr>
          <w:rFonts w:asciiTheme="minorEastAsia" w:hAnsiTheme="minorEastAsia" w:cs="Times New Roman"/>
          <w:szCs w:val="21"/>
        </w:rPr>
      </w:pPr>
      <w:r w:rsidRPr="002950C6">
        <w:rPr>
          <w:rFonts w:asciiTheme="minorEastAsia" w:hAnsiTheme="minorEastAsia" w:cs="Times New Roman"/>
          <w:szCs w:val="21"/>
        </w:rPr>
        <w:t>上述公式都是菲</w:t>
      </w:r>
      <w:proofErr w:type="gramStart"/>
      <w:r w:rsidRPr="002950C6">
        <w:rPr>
          <w:rFonts w:asciiTheme="minorEastAsia" w:hAnsiTheme="minorEastAsia" w:cs="Times New Roman"/>
          <w:szCs w:val="21"/>
        </w:rPr>
        <w:t>涅</w:t>
      </w:r>
      <w:proofErr w:type="gramEnd"/>
      <w:r w:rsidRPr="002950C6">
        <w:rPr>
          <w:rFonts w:asciiTheme="minorEastAsia" w:hAnsiTheme="minorEastAsia" w:cs="Times New Roman"/>
          <w:szCs w:val="21"/>
        </w:rPr>
        <w:t>尔描述薄膜结构对偏振光的反射作用，但在紧凑型薄膜测厚仪中，入射光和出射光均为非偏振光，则有</w:t>
      </w:r>
      <w:r w:rsidRPr="00C25545">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cs="Times New Roman"/>
          <w:szCs w:val="21"/>
        </w:rPr>
        <w:t>薄膜的反射率为：</w:t>
      </w:r>
    </w:p>
    <w:p w:rsidR="0057677F" w:rsidRPr="002950C6" w:rsidRDefault="00707E89" w:rsidP="00C776C9">
      <w:pPr>
        <w:tabs>
          <w:tab w:val="center" w:pos="4095"/>
          <w:tab w:val="right" w:pos="8295"/>
        </w:tabs>
        <w:spacing w:line="360" w:lineRule="atLeast"/>
        <w:jc w:val="left"/>
        <w:rPr>
          <w:rFonts w:asciiTheme="minorEastAsia" w:hAnsiTheme="minorEastAsia" w:cs="Times New Roman"/>
          <w:szCs w:val="21"/>
        </w:rPr>
      </w:pPr>
      <w:r w:rsidRPr="002950C6">
        <w:rPr>
          <w:rFonts w:asciiTheme="minorEastAsia" w:hAnsiTheme="minorEastAsia" w:hint="eastAsia"/>
          <w:szCs w:val="21"/>
        </w:rPr>
        <w:tab/>
      </w:r>
      <w:r w:rsidRPr="00687203">
        <w:rPr>
          <w:rFonts w:ascii="Times New Roman" w:hAnsi="Times New Roman" w:cs="Times New Roman"/>
          <w:position w:val="-14"/>
          <w:szCs w:val="21"/>
        </w:rPr>
        <w:object w:dxaOrig="1470" w:dyaOrig="390">
          <v:shape id="_x0000_i1045" type="#_x0000_t75" style="width:72.5pt;height:19.2pt" o:ole="">
            <v:imagedata r:id="rId49" o:title=""/>
          </v:shape>
          <o:OLEObject Type="Embed" ProgID="Equation.DSMT4" ShapeID="_x0000_i1045" DrawAspect="Content" ObjectID="_1510122359" r:id="rId50"/>
        </w:object>
      </w:r>
      <w:r w:rsidRPr="002950C6">
        <w:rPr>
          <w:rFonts w:asciiTheme="minorEastAsia" w:hAnsiTheme="minorEastAsia" w:hint="eastAsia"/>
          <w:szCs w:val="21"/>
        </w:rPr>
        <w:tab/>
      </w:r>
      <w:r w:rsidRPr="00716480">
        <w:rPr>
          <w:rFonts w:ascii="Times New Roman" w:hAnsi="Times New Roman" w:cs="Times New Roman"/>
          <w:szCs w:val="21"/>
        </w:rPr>
        <w:t>(5)</w:t>
      </w:r>
    </w:p>
    <w:p w:rsidR="00D727A8" w:rsidRPr="002950C6" w:rsidRDefault="00707E89" w:rsidP="00C776C9">
      <w:pPr>
        <w:spacing w:line="360" w:lineRule="atLeast"/>
        <w:ind w:firstLineChars="200" w:firstLine="420"/>
        <w:rPr>
          <w:rFonts w:asciiTheme="minorEastAsia" w:hAnsiTheme="minorEastAsia" w:cs="Times New Roman"/>
          <w:szCs w:val="21"/>
        </w:rPr>
      </w:pPr>
      <w:r w:rsidRPr="00C25545">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cs="Times New Roman"/>
          <w:szCs w:val="21"/>
        </w:rPr>
        <w:t>薄膜的反射率</w:t>
      </w:r>
      <w:r w:rsidRPr="00687203">
        <w:rPr>
          <w:rFonts w:ascii="Times New Roman" w:hAnsi="Times New Roman" w:cs="Times New Roman"/>
          <w:position w:val="-10"/>
          <w:szCs w:val="21"/>
        </w:rPr>
        <w:object w:dxaOrig="255" w:dyaOrig="300">
          <v:shape id="_x0000_i1046" type="#_x0000_t75" style="width:12.5pt;height:15.35pt" o:ole="">
            <v:imagedata r:id="rId51" o:title=""/>
          </v:shape>
          <o:OLEObject Type="Embed" ProgID="Equation.DSMT4" ShapeID="_x0000_i1046" DrawAspect="Content" ObjectID="_1510122360" r:id="rId52"/>
        </w:object>
      </w:r>
      <w:r w:rsidRPr="002950C6">
        <w:rPr>
          <w:rFonts w:asciiTheme="minorEastAsia" w:hAnsiTheme="minorEastAsia" w:cs="Times New Roman"/>
          <w:szCs w:val="21"/>
        </w:rPr>
        <w:t>仅是波长</w:t>
      </w:r>
      <w:r w:rsidRPr="00C25545">
        <w:rPr>
          <w:rFonts w:ascii="Times New Roman" w:hAnsi="Times New Roman" w:cs="Times New Roman"/>
          <w:i/>
          <w:szCs w:val="21"/>
        </w:rPr>
        <w:t>λ</w:t>
      </w:r>
      <w:r w:rsidRPr="002950C6">
        <w:rPr>
          <w:rFonts w:asciiTheme="minorEastAsia" w:hAnsiTheme="minorEastAsia" w:cs="Times New Roman"/>
          <w:szCs w:val="21"/>
        </w:rPr>
        <w:t>和薄膜厚度</w:t>
      </w:r>
      <w:r w:rsidR="00DD3D82">
        <w:rPr>
          <w:rFonts w:ascii="Times New Roman" w:hAnsi="Times New Roman" w:cs="Times New Roman" w:hint="eastAsia"/>
          <w:i/>
          <w:szCs w:val="21"/>
        </w:rPr>
        <w:t>d</w:t>
      </w:r>
      <w:r w:rsidRPr="002950C6">
        <w:rPr>
          <w:rFonts w:asciiTheme="minorEastAsia" w:hAnsiTheme="minorEastAsia" w:cs="Times New Roman"/>
          <w:szCs w:val="21"/>
        </w:rPr>
        <w:t>的超越函数，因而需借助</w:t>
      </w:r>
      <w:r w:rsidRPr="002950C6">
        <w:rPr>
          <w:rFonts w:asciiTheme="minorEastAsia" w:hAnsiTheme="minorEastAsia" w:cs="Times New Roman" w:hint="eastAsia"/>
          <w:szCs w:val="21"/>
        </w:rPr>
        <w:t>逆问题求解</w:t>
      </w:r>
      <w:r w:rsidRPr="002950C6">
        <w:rPr>
          <w:rFonts w:asciiTheme="minorEastAsia" w:hAnsiTheme="minorEastAsia" w:cs="Times New Roman"/>
          <w:szCs w:val="21"/>
        </w:rPr>
        <w:t>思想</w:t>
      </w:r>
      <w:r w:rsidRPr="002950C6">
        <w:rPr>
          <w:rFonts w:asciiTheme="minorEastAsia" w:hAnsiTheme="minorEastAsia" w:cs="Times New Roman" w:hint="eastAsia"/>
          <w:szCs w:val="21"/>
        </w:rPr>
        <w:t>计算</w:t>
      </w:r>
      <w:r w:rsidRPr="002950C6">
        <w:rPr>
          <w:rFonts w:asciiTheme="minorEastAsia" w:hAnsiTheme="minorEastAsia" w:cs="Times New Roman"/>
          <w:szCs w:val="21"/>
        </w:rPr>
        <w:t>薄膜厚度</w:t>
      </w:r>
      <w:r w:rsidRPr="00C25545">
        <w:rPr>
          <w:rFonts w:ascii="Times New Roman" w:hAnsi="Times New Roman" w:cs="Times New Roman"/>
          <w:szCs w:val="21"/>
          <w:vertAlign w:val="superscript"/>
        </w:rPr>
        <w:t>[11]</w:t>
      </w:r>
      <w:r>
        <w:rPr>
          <w:rFonts w:asciiTheme="minorEastAsia" w:hAnsiTheme="minorEastAsia" w:cs="Times New Roman" w:hint="eastAsia"/>
          <w:szCs w:val="21"/>
        </w:rPr>
        <w:t>。</w:t>
      </w:r>
      <w:r w:rsidRPr="002950C6">
        <w:rPr>
          <w:rFonts w:asciiTheme="minorEastAsia" w:hAnsiTheme="minorEastAsia" w:cs="Times New Roman"/>
          <w:szCs w:val="21"/>
        </w:rPr>
        <w:t>在上述理论模型中，我们不仅计算待测</w:t>
      </w:r>
      <w:r w:rsidRPr="00C25545">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cs="Times New Roman"/>
          <w:szCs w:val="21"/>
        </w:rPr>
        <w:t>样件的反射率</w:t>
      </w:r>
      <w:r w:rsidRPr="00687203">
        <w:rPr>
          <w:rFonts w:ascii="Times New Roman" w:hAnsi="Times New Roman" w:cs="Times New Roman"/>
          <w:position w:val="-10"/>
          <w:szCs w:val="21"/>
        </w:rPr>
        <w:object w:dxaOrig="255" w:dyaOrig="300">
          <v:shape id="_x0000_i1047" type="#_x0000_t75" style="width:12.5pt;height:15.35pt" o:ole="">
            <v:imagedata r:id="rId53" o:title=""/>
          </v:shape>
          <o:OLEObject Type="Embed" ProgID="Equation.DSMT4" ShapeID="_x0000_i1047" DrawAspect="Content" ObjectID="_1510122361" r:id="rId54"/>
        </w:object>
      </w:r>
      <w:r w:rsidRPr="002950C6">
        <w:rPr>
          <w:rFonts w:asciiTheme="minorEastAsia" w:hAnsiTheme="minorEastAsia" w:cs="Times New Roman"/>
          <w:szCs w:val="21"/>
        </w:rPr>
        <w:t>，还需计算参考</w:t>
      </w:r>
      <w:r w:rsidRPr="00C25545">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cs="Times New Roman"/>
          <w:szCs w:val="21"/>
        </w:rPr>
        <w:t>样件的反射率</w:t>
      </w:r>
      <m:oMath>
        <m:sSub>
          <m:sSubPr>
            <m:ctrlPr>
              <w:rPr>
                <w:rFonts w:ascii="Cambria Math" w:hAnsi="Cambria Math" w:cs="Times New Roman"/>
                <w:i/>
                <w:szCs w:val="21"/>
              </w:rPr>
            </m:ctrlPr>
          </m:sSubPr>
          <m:e>
            <m:r>
              <m:rPr>
                <m:nor/>
              </m:rPr>
              <w:rPr>
                <w:rFonts w:ascii="Times New Roman" w:hAnsi="Times New Roman" w:cs="Times New Roman"/>
                <w:i/>
                <w:szCs w:val="21"/>
              </w:rPr>
              <m:t>R</m:t>
            </m:r>
          </m:e>
          <m:sub>
            <m:r>
              <m:rPr>
                <m:nor/>
              </m:rPr>
              <w:rPr>
                <w:rFonts w:ascii="Times New Roman" w:hAnsi="Times New Roman" w:cs="Times New Roman"/>
                <w:szCs w:val="21"/>
              </w:rPr>
              <m:t>n</m:t>
            </m:r>
          </m:sub>
        </m:sSub>
        <m:r>
          <m:rPr>
            <m:nor/>
          </m:rPr>
          <w:rPr>
            <w:rFonts w:ascii="Times New Roman" w:hAnsi="Times New Roman" w:cs="Times New Roman"/>
            <w:szCs w:val="21"/>
          </w:rPr>
          <m:t>'</m:t>
        </m:r>
      </m:oMath>
      <w:r w:rsidRPr="002950C6">
        <w:rPr>
          <w:rFonts w:asciiTheme="minorEastAsia" w:hAnsiTheme="minorEastAsia" w:cs="Times New Roman"/>
          <w:szCs w:val="21"/>
        </w:rPr>
        <w:t>，该参考样件厚度为</w:t>
      </w:r>
      <w:r w:rsidR="00DD3D82">
        <w:rPr>
          <w:rFonts w:ascii="Times New Roman" w:hAnsi="Times New Roman" w:cs="Times New Roman" w:hint="eastAsia"/>
          <w:i/>
          <w:szCs w:val="21"/>
        </w:rPr>
        <w:t>d</w:t>
      </w:r>
      <w:r w:rsidRPr="002950C6">
        <w:rPr>
          <w:rFonts w:asciiTheme="minorEastAsia" w:hAnsiTheme="minorEastAsia" w:cs="Times New Roman"/>
          <w:szCs w:val="21"/>
        </w:rPr>
        <w:t>，那么理论反射率之比如下为：</w:t>
      </w:r>
    </w:p>
    <w:p w:rsidR="00D727A8" w:rsidRPr="002950C6" w:rsidRDefault="00707E89" w:rsidP="00C776C9">
      <w:pPr>
        <w:tabs>
          <w:tab w:val="center" w:pos="4095"/>
          <w:tab w:val="right" w:pos="8295"/>
        </w:tabs>
        <w:spacing w:line="360" w:lineRule="atLeast"/>
        <w:jc w:val="left"/>
        <w:textAlignment w:val="center"/>
        <w:rPr>
          <w:rFonts w:asciiTheme="minorEastAsia" w:hAnsiTheme="minorEastAsia" w:cs="Times New Roman"/>
          <w:szCs w:val="21"/>
        </w:rPr>
      </w:pPr>
      <w:r w:rsidRPr="002950C6">
        <w:rPr>
          <w:rFonts w:asciiTheme="minorEastAsia" w:hAnsiTheme="minorEastAsia" w:cs="Times New Roman" w:hint="eastAsia"/>
          <w:szCs w:val="21"/>
        </w:rPr>
        <w:tab/>
      </w:r>
      <w:r w:rsidR="00DD3D82" w:rsidRPr="00687203">
        <w:rPr>
          <w:rFonts w:ascii="Times New Roman" w:hAnsi="Times New Roman" w:cs="Times New Roman"/>
          <w:szCs w:val="21"/>
        </w:rPr>
        <w:object w:dxaOrig="1160" w:dyaOrig="600">
          <v:shape id="_x0000_i1048" type="#_x0000_t75" style="width:57.6pt;height:29.75pt" o:ole="">
            <v:imagedata r:id="rId55" o:title=""/>
          </v:shape>
          <o:OLEObject Type="Embed" ProgID="Equation.DSMT4" ShapeID="_x0000_i1048" DrawAspect="Content" ObjectID="_1510122362" r:id="rId56"/>
        </w:object>
      </w:r>
      <w:r w:rsidRPr="002950C6">
        <w:rPr>
          <w:rFonts w:asciiTheme="minorEastAsia" w:hAnsiTheme="minorEastAsia" w:cs="Times New Roman" w:hint="eastAsia"/>
          <w:szCs w:val="21"/>
        </w:rPr>
        <w:tab/>
      </w:r>
      <w:r w:rsidRPr="00716480">
        <w:rPr>
          <w:rFonts w:ascii="Times New Roman" w:hAnsi="Times New Roman" w:cs="Times New Roman"/>
          <w:szCs w:val="21"/>
        </w:rPr>
        <w:t>(6)</w:t>
      </w:r>
    </w:p>
    <w:p w:rsidR="00D727A8" w:rsidRPr="002950C6" w:rsidRDefault="00707E89" w:rsidP="00C776C9">
      <w:pPr>
        <w:tabs>
          <w:tab w:val="center" w:pos="1995"/>
          <w:tab w:val="right" w:pos="3990"/>
        </w:tabs>
        <w:spacing w:line="360" w:lineRule="atLeast"/>
        <w:ind w:firstLineChars="200" w:firstLine="420"/>
        <w:jc w:val="left"/>
        <w:textAlignment w:val="center"/>
        <w:rPr>
          <w:rFonts w:asciiTheme="minorEastAsia" w:hAnsiTheme="minorEastAsia" w:cs="Times New Roman"/>
          <w:szCs w:val="21"/>
        </w:rPr>
      </w:pPr>
      <w:r w:rsidRPr="002950C6">
        <w:rPr>
          <w:rFonts w:asciiTheme="minorEastAsia" w:hAnsiTheme="minorEastAsia" w:cs="Times New Roman"/>
          <w:szCs w:val="21"/>
        </w:rPr>
        <w:t>在实际测量过程中，将通过紧凑型薄膜测厚仪测量出待测样件和参考样件的反射光强，分</w:t>
      </w:r>
      <w:r w:rsidRPr="002950C6">
        <w:rPr>
          <w:rFonts w:asciiTheme="minorEastAsia" w:hAnsiTheme="minorEastAsia"/>
          <w:szCs w:val="21"/>
        </w:rPr>
        <w:t>别是</w:t>
      </w:r>
      <w:r w:rsidRPr="00687203">
        <w:rPr>
          <w:rFonts w:ascii="Times New Roman" w:hAnsi="Times New Roman" w:cs="Times New Roman"/>
          <w:szCs w:val="21"/>
        </w:rPr>
        <w:object w:dxaOrig="495" w:dyaOrig="270">
          <v:shape id="_x0000_i1049" type="#_x0000_t75" style="width:24.95pt;height:14.9pt" o:ole="">
            <v:imagedata r:id="rId57" o:title=""/>
          </v:shape>
          <o:OLEObject Type="Embed" ProgID="Equation.DSMT4" ShapeID="_x0000_i1049" DrawAspect="Content" ObjectID="_1510122363" r:id="rId58"/>
        </w:object>
      </w:r>
      <w:r w:rsidRPr="002950C6">
        <w:rPr>
          <w:rFonts w:asciiTheme="minorEastAsia" w:hAnsiTheme="minorEastAsia"/>
          <w:szCs w:val="21"/>
        </w:rPr>
        <w:t>和</w:t>
      </w:r>
      <w:r w:rsidRPr="00687203">
        <w:rPr>
          <w:rFonts w:ascii="Times New Roman" w:hAnsi="Times New Roman" w:cs="Times New Roman"/>
          <w:szCs w:val="21"/>
        </w:rPr>
        <w:object w:dxaOrig="495" w:dyaOrig="255">
          <v:shape id="_x0000_i1050" type="#_x0000_t75" style="width:24.95pt;height:12.5pt" o:ole="">
            <v:imagedata r:id="rId59" o:title=""/>
          </v:shape>
          <o:OLEObject Type="Embed" ProgID="Equation.DSMT4" ShapeID="_x0000_i1050" DrawAspect="Content" ObjectID="_1510122364" r:id="rId60"/>
        </w:object>
      </w:r>
      <w:r w:rsidRPr="002950C6">
        <w:rPr>
          <w:rFonts w:asciiTheme="minorEastAsia" w:hAnsiTheme="minorEastAsia"/>
          <w:szCs w:val="21"/>
        </w:rPr>
        <w:t>，假定仪器的暗</w:t>
      </w:r>
      <w:r w:rsidRPr="002950C6">
        <w:rPr>
          <w:rFonts w:asciiTheme="minorEastAsia" w:hAnsiTheme="minorEastAsia" w:cs="Times New Roman"/>
          <w:szCs w:val="21"/>
        </w:rPr>
        <w:t>噪声为</w:t>
      </w:r>
      <w:r w:rsidRPr="00687203">
        <w:rPr>
          <w:rFonts w:ascii="Times New Roman" w:hAnsi="Times New Roman" w:cs="Times New Roman"/>
          <w:szCs w:val="21"/>
        </w:rPr>
        <w:object w:dxaOrig="495" w:dyaOrig="255">
          <v:shape id="_x0000_i1051" type="#_x0000_t75" style="width:24.95pt;height:12.5pt" o:ole="">
            <v:imagedata r:id="rId61" o:title=""/>
          </v:shape>
          <o:OLEObject Type="Embed" ProgID="Equation.DSMT4" ShapeID="_x0000_i1051" DrawAspect="Content" ObjectID="_1510122365" r:id="rId62"/>
        </w:object>
      </w:r>
      <w:r w:rsidRPr="002950C6">
        <w:rPr>
          <w:rFonts w:asciiTheme="minorEastAsia" w:hAnsiTheme="minorEastAsia" w:cs="Times New Roman"/>
          <w:szCs w:val="21"/>
        </w:rPr>
        <w:t>，则测量所得反射光强之比可由公式</w:t>
      </w:r>
      <w:r w:rsidRPr="00C25545">
        <w:rPr>
          <w:rFonts w:ascii="Times New Roman" w:hAnsi="Times New Roman" w:cs="Times New Roman"/>
          <w:szCs w:val="21"/>
        </w:rPr>
        <w:t>7</w:t>
      </w:r>
      <w:r w:rsidRPr="002950C6">
        <w:rPr>
          <w:rFonts w:asciiTheme="minorEastAsia" w:hAnsiTheme="minorEastAsia" w:cs="Times New Roman"/>
          <w:szCs w:val="21"/>
        </w:rPr>
        <w:t>描述</w:t>
      </w:r>
      <w:r>
        <w:rPr>
          <w:rFonts w:asciiTheme="minorEastAsia" w:hAnsiTheme="minorEastAsia" w:cs="Times New Roman" w:hint="eastAsia"/>
          <w:szCs w:val="21"/>
        </w:rPr>
        <w:t>。</w:t>
      </w:r>
    </w:p>
    <w:p w:rsidR="00D727A8" w:rsidRPr="002950C6" w:rsidRDefault="00707E89" w:rsidP="00C776C9">
      <w:pPr>
        <w:tabs>
          <w:tab w:val="center" w:pos="4095"/>
          <w:tab w:val="right" w:pos="8295"/>
        </w:tabs>
        <w:spacing w:line="360" w:lineRule="atLeast"/>
        <w:jc w:val="left"/>
        <w:textAlignment w:val="center"/>
        <w:rPr>
          <w:rFonts w:asciiTheme="minorEastAsia" w:hAnsiTheme="minorEastAsia" w:cs="Times New Roman"/>
          <w:szCs w:val="21"/>
        </w:rPr>
      </w:pPr>
      <w:r w:rsidRPr="002950C6">
        <w:rPr>
          <w:rFonts w:asciiTheme="minorEastAsia" w:hAnsiTheme="minorEastAsia" w:cs="Times New Roman" w:hint="eastAsia"/>
          <w:szCs w:val="21"/>
        </w:rPr>
        <w:tab/>
      </w:r>
      <w:r w:rsidRPr="00687203">
        <w:rPr>
          <w:rFonts w:ascii="Times New Roman" w:hAnsi="Times New Roman" w:cs="Times New Roman"/>
          <w:szCs w:val="21"/>
        </w:rPr>
        <w:object w:dxaOrig="2100" w:dyaOrig="600">
          <v:shape id="_x0000_i1052" type="#_x0000_t75" style="width:105.1pt;height:29.75pt" o:ole="">
            <v:imagedata r:id="rId63" o:title=""/>
          </v:shape>
          <o:OLEObject Type="Embed" ProgID="Equation.DSMT4" ShapeID="_x0000_i1052" DrawAspect="Content" ObjectID="_1510122366" r:id="rId64"/>
        </w:object>
      </w:r>
      <w:r w:rsidRPr="002950C6">
        <w:rPr>
          <w:rFonts w:asciiTheme="minorEastAsia" w:hAnsiTheme="minorEastAsia" w:cs="Times New Roman" w:hint="eastAsia"/>
          <w:szCs w:val="21"/>
        </w:rPr>
        <w:tab/>
      </w:r>
      <w:r w:rsidRPr="00716480">
        <w:rPr>
          <w:rFonts w:ascii="Times New Roman" w:hAnsi="Times New Roman" w:cs="Times New Roman"/>
          <w:szCs w:val="21"/>
        </w:rPr>
        <w:t>(7)</w:t>
      </w:r>
    </w:p>
    <w:p w:rsidR="00ED7B60" w:rsidRPr="002950C6" w:rsidRDefault="00707E89" w:rsidP="00C0124F">
      <w:pPr>
        <w:spacing w:line="360" w:lineRule="atLeast"/>
        <w:ind w:firstLineChars="200" w:firstLine="420"/>
        <w:textAlignment w:val="baseline"/>
        <w:rPr>
          <w:rFonts w:asciiTheme="minorEastAsia" w:hAnsiTheme="minorEastAsia"/>
          <w:szCs w:val="21"/>
        </w:rPr>
      </w:pPr>
      <w:r w:rsidRPr="002950C6">
        <w:rPr>
          <w:rFonts w:asciiTheme="minorEastAsia" w:hAnsiTheme="minorEastAsia" w:hint="eastAsia"/>
          <w:szCs w:val="21"/>
        </w:rPr>
        <w:t>通过将上述模型计算出的薄膜反射率之比</w:t>
      </w:r>
      <w:r w:rsidR="00DD3D82" w:rsidRPr="00687203">
        <w:rPr>
          <w:rFonts w:ascii="Times New Roman" w:hAnsi="Times New Roman" w:cs="Times New Roman"/>
          <w:position w:val="-10"/>
          <w:szCs w:val="21"/>
        </w:rPr>
        <w:object w:dxaOrig="700" w:dyaOrig="300">
          <v:shape id="_x0000_i1053" type="#_x0000_t75" style="width:36.5pt;height:15.35pt" o:ole="">
            <v:imagedata r:id="rId65" o:title=""/>
          </v:shape>
          <o:OLEObject Type="Embed" ProgID="Equation.DSMT4" ShapeID="_x0000_i1053" DrawAspect="Content" ObjectID="_1510122367" r:id="rId66"/>
        </w:object>
      </w:r>
      <w:r w:rsidRPr="002950C6">
        <w:rPr>
          <w:rFonts w:asciiTheme="minorEastAsia" w:hAnsiTheme="minorEastAsia" w:hint="eastAsia"/>
          <w:szCs w:val="21"/>
        </w:rPr>
        <w:t>，与紧凑型薄膜测厚仪所测得的反射光强之比</w:t>
      </w:r>
      <w:r w:rsidRPr="00687203">
        <w:rPr>
          <w:rFonts w:ascii="Times New Roman" w:hAnsi="Times New Roman" w:cs="Times New Roman"/>
          <w:position w:val="-10"/>
          <w:szCs w:val="21"/>
        </w:rPr>
        <w:object w:dxaOrig="465" w:dyaOrig="300">
          <v:shape id="_x0000_i1054" type="#_x0000_t75" style="width:23.5pt;height:15.35pt" o:ole="">
            <v:imagedata r:id="rId67" o:title=""/>
          </v:shape>
          <o:OLEObject Type="Embed" ProgID="Equation.DSMT4" ShapeID="_x0000_i1054" DrawAspect="Content" ObjectID="_1510122368" r:id="rId68"/>
        </w:object>
      </w:r>
      <w:r w:rsidRPr="002950C6">
        <w:rPr>
          <w:rFonts w:asciiTheme="minorEastAsia" w:hAnsiTheme="minorEastAsia" w:hint="eastAsia"/>
          <w:szCs w:val="21"/>
        </w:rPr>
        <w:t>作非线性拟合，不断调整</w:t>
      </w:r>
      <w:r w:rsidR="00DD3D82">
        <w:rPr>
          <w:rFonts w:ascii="Times New Roman" w:hAnsi="Times New Roman" w:cs="Times New Roman" w:hint="eastAsia"/>
          <w:i/>
          <w:szCs w:val="21"/>
        </w:rPr>
        <w:t>d</w:t>
      </w:r>
      <w:r w:rsidRPr="002950C6">
        <w:rPr>
          <w:rFonts w:asciiTheme="minorEastAsia" w:hAnsiTheme="minorEastAsia" w:hint="eastAsia"/>
          <w:szCs w:val="21"/>
        </w:rPr>
        <w:t>使得设定的评价函数</w:t>
      </w:r>
      <w:r w:rsidR="00353D49">
        <w:rPr>
          <w:rFonts w:asciiTheme="minorEastAsia" w:hAnsiTheme="minorEastAsia" w:hint="eastAsia"/>
          <w:szCs w:val="21"/>
        </w:rPr>
        <w:t>残差平方和</w:t>
      </w:r>
      <w:r w:rsidR="007A06A2">
        <w:rPr>
          <w:rFonts w:asciiTheme="minorEastAsia" w:hAnsiTheme="minorEastAsia" w:cs="Times New Roman" w:hint="eastAsia"/>
          <w:szCs w:val="21"/>
        </w:rPr>
        <w:t>（</w:t>
      </w:r>
      <w:r w:rsidR="007A06A2" w:rsidRPr="007A06A2">
        <w:rPr>
          <w:rFonts w:ascii="Times New Roman" w:hAnsi="Times New Roman" w:cs="Times New Roman"/>
          <w:szCs w:val="21"/>
        </w:rPr>
        <w:t>Residual sum of squares</w:t>
      </w:r>
      <w:r w:rsidR="007A06A2">
        <w:rPr>
          <w:rFonts w:asciiTheme="minorEastAsia" w:hAnsiTheme="minorEastAsia" w:cs="Times New Roman" w:hint="eastAsia"/>
          <w:szCs w:val="21"/>
        </w:rPr>
        <w:t xml:space="preserve"> </w:t>
      </w:r>
      <w:r w:rsidR="00C753C4">
        <w:rPr>
          <w:rFonts w:asciiTheme="minorEastAsia" w:hAnsiTheme="minorEastAsia" w:cs="Times New Roman" w:hint="eastAsia"/>
          <w:szCs w:val="21"/>
        </w:rPr>
        <w:t>，</w:t>
      </w:r>
      <w:r w:rsidR="007A06A2" w:rsidRPr="007A06A2">
        <w:rPr>
          <w:rFonts w:ascii="Times New Roman" w:hAnsi="Times New Roman" w:cs="Times New Roman"/>
          <w:i/>
          <w:szCs w:val="21"/>
        </w:rPr>
        <w:t>RSS</w:t>
      </w:r>
      <w:r w:rsidR="007A06A2">
        <w:rPr>
          <w:rFonts w:asciiTheme="minorEastAsia" w:hAnsiTheme="minorEastAsia" w:cs="Times New Roman" w:hint="eastAsia"/>
          <w:szCs w:val="21"/>
        </w:rPr>
        <w:t>）</w:t>
      </w:r>
      <w:r w:rsidRPr="002950C6">
        <w:rPr>
          <w:rFonts w:asciiTheme="minorEastAsia" w:hAnsiTheme="minorEastAsia" w:hint="eastAsia"/>
          <w:szCs w:val="21"/>
        </w:rPr>
        <w:t>取最小</w:t>
      </w:r>
      <w:r w:rsidRPr="00914FB8">
        <w:rPr>
          <w:rFonts w:asciiTheme="minorEastAsia" w:hAnsiTheme="minorEastAsia" w:hint="eastAsia"/>
          <w:szCs w:val="21"/>
        </w:rPr>
        <w:t>值</w:t>
      </w:r>
      <w:r w:rsidR="00C32D0E">
        <w:rPr>
          <w:rFonts w:asciiTheme="minorEastAsia" w:hAnsiTheme="minorEastAsia" w:hint="eastAsia"/>
          <w:szCs w:val="21"/>
        </w:rPr>
        <w:t>（</w:t>
      </w:r>
      <w:r w:rsidR="00C0124F" w:rsidRPr="00687203">
        <w:rPr>
          <w:rFonts w:ascii="Times New Roman" w:hAnsi="Times New Roman" w:cs="Times New Roman"/>
          <w:position w:val="-10"/>
          <w:szCs w:val="21"/>
        </w:rPr>
        <w:object w:dxaOrig="740" w:dyaOrig="300">
          <v:shape id="_x0000_i1055" type="#_x0000_t75" style="width:38.9pt;height:15.35pt" o:ole="">
            <v:imagedata r:id="rId69" o:title=""/>
          </v:shape>
          <o:OLEObject Type="Embed" ProgID="Equation.DSMT4" ShapeID="_x0000_i1055" DrawAspect="Content" ObjectID="_1510122369" r:id="rId70"/>
        </w:object>
      </w:r>
      <w:r w:rsidR="00C32D0E">
        <w:rPr>
          <w:rFonts w:ascii="Times New Roman" w:hAnsi="Times New Roman" w:cs="Times New Roman" w:hint="eastAsia"/>
          <w:szCs w:val="21"/>
        </w:rPr>
        <w:t>是</w:t>
      </w:r>
      <w:r w:rsidR="00C32D0E" w:rsidRPr="00687203">
        <w:rPr>
          <w:rFonts w:ascii="Times New Roman" w:hAnsi="Times New Roman" w:cs="Times New Roman"/>
          <w:position w:val="-10"/>
          <w:szCs w:val="21"/>
        </w:rPr>
        <w:object w:dxaOrig="700" w:dyaOrig="300">
          <v:shape id="_x0000_i1056" type="#_x0000_t75" style="width:36.5pt;height:15.35pt" o:ole="">
            <v:imagedata r:id="rId65" o:title=""/>
          </v:shape>
          <o:OLEObject Type="Embed" ProgID="Equation.DSMT4" ShapeID="_x0000_i1056" DrawAspect="Content" ObjectID="_1510122370" r:id="rId71"/>
        </w:object>
      </w:r>
      <w:r w:rsidR="00C32D0E">
        <w:rPr>
          <w:rFonts w:ascii="Times New Roman" w:hAnsi="Times New Roman" w:cs="Times New Roman" w:hint="eastAsia"/>
          <w:szCs w:val="21"/>
        </w:rPr>
        <w:t>的离散化值，</w:t>
      </w:r>
      <w:r w:rsidR="00C32D0E" w:rsidRPr="00687203">
        <w:rPr>
          <w:rFonts w:ascii="Times New Roman" w:hAnsi="Times New Roman" w:cs="Times New Roman"/>
          <w:position w:val="-10"/>
          <w:szCs w:val="21"/>
        </w:rPr>
        <w:object w:dxaOrig="520" w:dyaOrig="300">
          <v:shape id="_x0000_i1057" type="#_x0000_t75" style="width:26.9pt;height:15.35pt" o:ole="">
            <v:imagedata r:id="rId72" o:title=""/>
          </v:shape>
          <o:OLEObject Type="Embed" ProgID="Equation.DSMT4" ShapeID="_x0000_i1057" DrawAspect="Content" ObjectID="_1510122371" r:id="rId73"/>
        </w:object>
      </w:r>
      <w:r w:rsidR="00C32D0E">
        <w:rPr>
          <w:rFonts w:ascii="Times New Roman" w:hAnsi="Times New Roman" w:cs="Times New Roman" w:hint="eastAsia"/>
          <w:szCs w:val="21"/>
        </w:rPr>
        <w:t>是</w:t>
      </w:r>
      <w:r w:rsidR="00C32D0E" w:rsidRPr="00687203">
        <w:rPr>
          <w:rFonts w:ascii="Times New Roman" w:hAnsi="Times New Roman" w:cs="Times New Roman"/>
          <w:position w:val="-10"/>
          <w:szCs w:val="21"/>
        </w:rPr>
        <w:object w:dxaOrig="480" w:dyaOrig="300">
          <v:shape id="_x0000_i1058" type="#_x0000_t75" style="width:24.95pt;height:15.35pt" o:ole="">
            <v:imagedata r:id="rId74" o:title=""/>
          </v:shape>
          <o:OLEObject Type="Embed" ProgID="Equation.DSMT4" ShapeID="_x0000_i1058" DrawAspect="Content" ObjectID="_1510122372" r:id="rId75"/>
        </w:object>
      </w:r>
      <w:r w:rsidR="00C32D0E">
        <w:rPr>
          <w:rFonts w:ascii="Times New Roman" w:hAnsi="Times New Roman" w:cs="Times New Roman" w:hint="eastAsia"/>
          <w:szCs w:val="21"/>
        </w:rPr>
        <w:t>的离散化值</w:t>
      </w:r>
      <w:r w:rsidR="00547E75">
        <w:rPr>
          <w:rFonts w:ascii="Times New Roman" w:hAnsi="Times New Roman" w:cs="Times New Roman" w:hint="eastAsia"/>
          <w:szCs w:val="21"/>
        </w:rPr>
        <w:t>，</w:t>
      </w:r>
      <w:r w:rsidR="00547E75" w:rsidRPr="00547E75">
        <w:rPr>
          <w:rFonts w:ascii="Times New Roman" w:hAnsi="Times New Roman" w:cs="Times New Roman" w:hint="eastAsia"/>
          <w:i/>
          <w:szCs w:val="21"/>
        </w:rPr>
        <w:t>n</w:t>
      </w:r>
      <w:r w:rsidR="00547E75">
        <w:rPr>
          <w:rFonts w:ascii="Times New Roman" w:hAnsi="Times New Roman" w:cs="Times New Roman" w:hint="eastAsia"/>
          <w:szCs w:val="21"/>
        </w:rPr>
        <w:t>为采集波长点数</w:t>
      </w:r>
      <w:r w:rsidR="00C32D0E">
        <w:rPr>
          <w:rFonts w:ascii="Times New Roman" w:hAnsi="Times New Roman" w:cs="Times New Roman" w:hint="eastAsia"/>
          <w:szCs w:val="21"/>
        </w:rPr>
        <w:t>）</w:t>
      </w:r>
      <w:r w:rsidRPr="00914FB8">
        <w:rPr>
          <w:rFonts w:asciiTheme="minorEastAsia" w:hAnsiTheme="minorEastAsia" w:hint="eastAsia"/>
          <w:szCs w:val="21"/>
        </w:rPr>
        <w:t>，此</w:t>
      </w:r>
      <w:r w:rsidRPr="002950C6">
        <w:rPr>
          <w:rFonts w:asciiTheme="minorEastAsia" w:hAnsiTheme="minorEastAsia" w:hint="eastAsia"/>
          <w:szCs w:val="21"/>
        </w:rPr>
        <w:t>时理论计算中采用的薄膜厚度值</w:t>
      </w:r>
      <w:r w:rsidR="00DD3D82">
        <w:rPr>
          <w:rFonts w:ascii="Times New Roman" w:hAnsi="Times New Roman" w:cs="Times New Roman" w:hint="eastAsia"/>
          <w:i/>
          <w:szCs w:val="21"/>
        </w:rPr>
        <w:t>d</w:t>
      </w:r>
      <w:r w:rsidRPr="002950C6">
        <w:rPr>
          <w:rFonts w:asciiTheme="minorEastAsia" w:hAnsiTheme="minorEastAsia" w:hint="eastAsia"/>
          <w:szCs w:val="21"/>
        </w:rPr>
        <w:t>就是该薄膜厚度的测量值</w:t>
      </w:r>
      <w:r>
        <w:rPr>
          <w:rFonts w:asciiTheme="minorEastAsia" w:hAnsiTheme="minorEastAsia" w:hint="eastAsia"/>
          <w:szCs w:val="21"/>
        </w:rPr>
        <w:t>。</w:t>
      </w:r>
    </w:p>
    <w:p w:rsidR="00E8728A" w:rsidRPr="002950C6" w:rsidRDefault="00707E89" w:rsidP="00C776C9">
      <w:pPr>
        <w:tabs>
          <w:tab w:val="center" w:pos="4095"/>
          <w:tab w:val="right" w:pos="8295"/>
        </w:tabs>
        <w:spacing w:line="360" w:lineRule="atLeast"/>
        <w:jc w:val="left"/>
        <w:textAlignment w:val="center"/>
        <w:rPr>
          <w:rFonts w:asciiTheme="minorEastAsia" w:hAnsiTheme="minorEastAsia" w:cs="Times New Roman"/>
          <w:szCs w:val="21"/>
        </w:rPr>
      </w:pPr>
      <w:r w:rsidRPr="002950C6">
        <w:rPr>
          <w:rFonts w:asciiTheme="minorEastAsia" w:hAnsiTheme="minorEastAsia" w:cs="Times New Roman" w:hint="eastAsia"/>
          <w:szCs w:val="21"/>
        </w:rPr>
        <w:tab/>
      </w:r>
      <w:r w:rsidR="007A06A2" w:rsidRPr="00687203">
        <w:rPr>
          <w:rFonts w:ascii="Times New Roman" w:hAnsi="Times New Roman" w:cs="Times New Roman"/>
          <w:szCs w:val="21"/>
        </w:rPr>
        <w:object w:dxaOrig="2500" w:dyaOrig="580">
          <v:shape id="_x0000_i1059" type="#_x0000_t75" style="width:124.8pt;height:28.8pt" o:ole="">
            <v:imagedata r:id="rId76" o:title=""/>
          </v:shape>
          <o:OLEObject Type="Embed" ProgID="Equation.DSMT4" ShapeID="_x0000_i1059" DrawAspect="Content" ObjectID="_1510122373" r:id="rId77"/>
        </w:object>
      </w:r>
      <w:r w:rsidRPr="002950C6">
        <w:rPr>
          <w:rFonts w:asciiTheme="minorEastAsia" w:hAnsiTheme="minorEastAsia" w:cs="Times New Roman" w:hint="eastAsia"/>
          <w:szCs w:val="21"/>
        </w:rPr>
        <w:tab/>
      </w:r>
      <w:r>
        <w:rPr>
          <w:rFonts w:ascii="Times New Roman" w:hAnsi="Times New Roman" w:cs="Times New Roman"/>
          <w:szCs w:val="21"/>
        </w:rPr>
        <w:t>(</w:t>
      </w:r>
      <w:r>
        <w:rPr>
          <w:rFonts w:ascii="Times New Roman" w:hAnsi="Times New Roman" w:cs="Times New Roman" w:hint="eastAsia"/>
          <w:szCs w:val="21"/>
        </w:rPr>
        <w:t>8</w:t>
      </w:r>
      <w:r w:rsidRPr="00716480">
        <w:rPr>
          <w:rFonts w:ascii="Times New Roman" w:hAnsi="Times New Roman" w:cs="Times New Roman"/>
          <w:szCs w:val="21"/>
        </w:rPr>
        <w:t>)</w:t>
      </w:r>
    </w:p>
    <w:p w:rsidR="007A54E7" w:rsidRPr="002950C6"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基于上述原理而设计的数据处理流程如图</w:t>
      </w:r>
      <w:r w:rsidRPr="00C25545">
        <w:rPr>
          <w:rFonts w:ascii="Times New Roman" w:hAnsi="Times New Roman" w:cs="Times New Roman"/>
          <w:szCs w:val="21"/>
        </w:rPr>
        <w:t>2</w:t>
      </w:r>
      <w:r w:rsidRPr="002950C6">
        <w:rPr>
          <w:rFonts w:asciiTheme="minorEastAsia" w:hAnsiTheme="minorEastAsia" w:hint="eastAsia"/>
          <w:szCs w:val="21"/>
        </w:rPr>
        <w:t>所示，利用紧凑型薄膜测厚仪测得的待测样件与参考样件反射光强之比与由薄膜传输矩阵计算得到的理论反射率之比作非线性拟合，通过评价函数</w:t>
      </w:r>
      <w:r w:rsidR="007A06A2">
        <w:rPr>
          <w:rFonts w:ascii="Times New Roman" w:hAnsi="Times New Roman" w:cs="Times New Roman" w:hint="eastAsia"/>
          <w:i/>
          <w:szCs w:val="21"/>
        </w:rPr>
        <w:t>RSS</w:t>
      </w:r>
      <w:r w:rsidRPr="002950C6">
        <w:rPr>
          <w:rFonts w:asciiTheme="minorEastAsia" w:hAnsiTheme="minorEastAsia" w:hint="eastAsia"/>
          <w:szCs w:val="21"/>
        </w:rPr>
        <w:t>判断求取薄膜厚度</w:t>
      </w:r>
      <w:r>
        <w:rPr>
          <w:rFonts w:asciiTheme="minorEastAsia" w:hAnsiTheme="minorEastAsia" w:hint="eastAsia"/>
          <w:szCs w:val="21"/>
        </w:rPr>
        <w:t>。</w:t>
      </w:r>
      <w:r w:rsidRPr="002950C6">
        <w:rPr>
          <w:rFonts w:asciiTheme="minorEastAsia" w:hAnsiTheme="minorEastAsia" w:hint="eastAsia"/>
          <w:szCs w:val="21"/>
        </w:rPr>
        <w:t>本文采用</w:t>
      </w:r>
      <w:proofErr w:type="spellStart"/>
      <w:r w:rsidRPr="00C25545">
        <w:rPr>
          <w:rFonts w:ascii="Times New Roman" w:hAnsi="Times New Roman" w:cs="Times New Roman"/>
          <w:szCs w:val="21"/>
        </w:rPr>
        <w:t>Levenberg</w:t>
      </w:r>
      <w:proofErr w:type="spellEnd"/>
      <w:r w:rsidRPr="00C25545">
        <w:rPr>
          <w:rFonts w:ascii="Times New Roman" w:hAnsi="Times New Roman" w:cs="Times New Roman"/>
          <w:szCs w:val="21"/>
        </w:rPr>
        <w:t>-Marquardt</w:t>
      </w:r>
      <w:r w:rsidRPr="002950C6">
        <w:rPr>
          <w:rFonts w:asciiTheme="minorEastAsia" w:hAnsiTheme="minorEastAsia" w:hint="eastAsia"/>
          <w:szCs w:val="21"/>
        </w:rPr>
        <w:t>算法作</w:t>
      </w:r>
      <w:r w:rsidR="000D48DB">
        <w:rPr>
          <w:rFonts w:asciiTheme="minorEastAsia" w:hAnsiTheme="minorEastAsia" w:hint="eastAsia"/>
          <w:szCs w:val="21"/>
        </w:rPr>
        <w:t>参量</w:t>
      </w:r>
      <w:r w:rsidRPr="002950C6">
        <w:rPr>
          <w:rFonts w:asciiTheme="minorEastAsia" w:hAnsiTheme="minorEastAsia" w:hint="eastAsia"/>
          <w:szCs w:val="21"/>
        </w:rPr>
        <w:t>反演</w:t>
      </w:r>
      <w:r w:rsidRPr="00C25545">
        <w:rPr>
          <w:rFonts w:ascii="Times New Roman" w:hAnsi="Times New Roman" w:cs="Times New Roman"/>
          <w:szCs w:val="21"/>
          <w:vertAlign w:val="superscript"/>
        </w:rPr>
        <w:t>[12]</w:t>
      </w:r>
      <w:r w:rsidRPr="002950C6">
        <w:rPr>
          <w:rFonts w:asciiTheme="minorEastAsia" w:hAnsiTheme="minorEastAsia" w:hint="eastAsia"/>
          <w:szCs w:val="21"/>
        </w:rPr>
        <w:t>，此算法是梯度下</w:t>
      </w:r>
      <w:r w:rsidRPr="002950C6">
        <w:rPr>
          <w:rFonts w:asciiTheme="minorEastAsia" w:hAnsiTheme="minorEastAsia" w:hint="eastAsia"/>
          <w:szCs w:val="21"/>
        </w:rPr>
        <w:lastRenderedPageBreak/>
        <w:t>降法与高斯牛顿法的结合，一般用于解决形如上述系统模型的非线性最小二</w:t>
      </w:r>
      <w:proofErr w:type="gramStart"/>
      <w:r w:rsidRPr="002950C6">
        <w:rPr>
          <w:rFonts w:asciiTheme="minorEastAsia" w:hAnsiTheme="minorEastAsia" w:hint="eastAsia"/>
          <w:szCs w:val="21"/>
        </w:rPr>
        <w:t>乘问题</w:t>
      </w:r>
      <w:proofErr w:type="gramEnd"/>
      <w:r w:rsidRPr="00FE7262">
        <w:rPr>
          <w:rFonts w:ascii="Times New Roman" w:hAnsi="Times New Roman" w:cs="Times New Roman"/>
          <w:szCs w:val="21"/>
          <w:vertAlign w:val="superscript"/>
        </w:rPr>
        <w:t>[13]</w:t>
      </w:r>
      <w:r w:rsidRPr="002950C6">
        <w:rPr>
          <w:rFonts w:asciiTheme="minorEastAsia" w:hAnsiTheme="minorEastAsia" w:hint="eastAsia"/>
          <w:szCs w:val="21"/>
        </w:rPr>
        <w:t>，具有收敛快、鲁棒性好以及求解精度高等优点</w:t>
      </w:r>
      <w:r w:rsidRPr="00C25545">
        <w:rPr>
          <w:rFonts w:ascii="Times New Roman" w:hAnsi="Times New Roman" w:cs="Times New Roman"/>
          <w:szCs w:val="21"/>
          <w:vertAlign w:val="superscript"/>
        </w:rPr>
        <w:t>[</w:t>
      </w:r>
      <w:r>
        <w:rPr>
          <w:rFonts w:ascii="Times New Roman" w:hAnsi="Times New Roman" w:cs="Times New Roman"/>
          <w:szCs w:val="21"/>
          <w:vertAlign w:val="superscript"/>
        </w:rPr>
        <w:t>1</w:t>
      </w:r>
      <w:r>
        <w:rPr>
          <w:rFonts w:ascii="Times New Roman" w:hAnsi="Times New Roman" w:cs="Times New Roman" w:hint="eastAsia"/>
          <w:szCs w:val="21"/>
          <w:vertAlign w:val="superscript"/>
        </w:rPr>
        <w:t>4</w:t>
      </w:r>
      <w:r w:rsidRPr="00C25545">
        <w:rPr>
          <w:rFonts w:ascii="Times New Roman" w:hAnsi="Times New Roman" w:cs="Times New Roman"/>
          <w:szCs w:val="21"/>
          <w:vertAlign w:val="superscript"/>
        </w:rPr>
        <w:t>]</w:t>
      </w:r>
      <w:r>
        <w:rPr>
          <w:rFonts w:asciiTheme="minorEastAsia" w:hAnsiTheme="minorEastAsia" w:hint="eastAsia"/>
          <w:szCs w:val="21"/>
        </w:rPr>
        <w:t>。</w:t>
      </w:r>
    </w:p>
    <w:p w:rsidR="008D0961" w:rsidRPr="002950C6" w:rsidRDefault="007A06A2" w:rsidP="000D48DB">
      <w:pPr>
        <w:spacing w:line="240" w:lineRule="atLeast"/>
        <w:jc w:val="center"/>
        <w:rPr>
          <w:rFonts w:asciiTheme="minorEastAsia" w:hAnsiTheme="minorEastAsia"/>
          <w:szCs w:val="21"/>
        </w:rPr>
      </w:pPr>
      <w:r>
        <w:object w:dxaOrig="7830" w:dyaOrig="5355">
          <v:shape id="_x0000_i1060" type="#_x0000_t75" style="width:391.7pt;height:267.85pt" o:ole="">
            <v:imagedata r:id="rId78" o:title=""/>
          </v:shape>
          <o:OLEObject Type="Embed" ProgID="Visio.Drawing.11" ShapeID="_x0000_i1060" DrawAspect="Content" ObjectID="_1510122374" r:id="rId79"/>
        </w:object>
      </w:r>
      <w:bookmarkStart w:id="0" w:name="_GoBack"/>
      <w:bookmarkEnd w:id="0"/>
    </w:p>
    <w:p w:rsidR="000D48DB" w:rsidRDefault="00707E89" w:rsidP="000D48DB">
      <w:pPr>
        <w:spacing w:line="240" w:lineRule="atLeast"/>
        <w:jc w:val="center"/>
        <w:rPr>
          <w:rFonts w:asciiTheme="minorEastAsia" w:hAnsiTheme="minorEastAsia"/>
          <w:b/>
          <w:sz w:val="18"/>
          <w:szCs w:val="18"/>
        </w:rPr>
      </w:pPr>
      <w:r w:rsidRPr="009B27E5">
        <w:rPr>
          <w:rFonts w:asciiTheme="minorEastAsia" w:hAnsiTheme="minorEastAsia" w:hint="eastAsia"/>
          <w:b/>
          <w:sz w:val="18"/>
          <w:szCs w:val="18"/>
        </w:rPr>
        <w:t>图</w:t>
      </w:r>
      <w:r w:rsidRPr="007C20AA">
        <w:rPr>
          <w:rFonts w:ascii="Times New Roman" w:hAnsi="Times New Roman" w:cs="Times New Roman"/>
          <w:b/>
          <w:sz w:val="18"/>
          <w:szCs w:val="18"/>
        </w:rPr>
        <w:t>2</w:t>
      </w:r>
      <w:r w:rsidRPr="009B27E5">
        <w:rPr>
          <w:rFonts w:asciiTheme="minorEastAsia" w:hAnsiTheme="minorEastAsia" w:hint="eastAsia"/>
          <w:b/>
          <w:sz w:val="18"/>
          <w:szCs w:val="18"/>
        </w:rPr>
        <w:t xml:space="preserve"> </w:t>
      </w:r>
      <w:r w:rsidRPr="007C20AA">
        <w:rPr>
          <w:rFonts w:asciiTheme="minorEastAsia" w:hAnsiTheme="minorEastAsia" w:hint="eastAsia"/>
          <w:sz w:val="18"/>
          <w:szCs w:val="18"/>
        </w:rPr>
        <w:t>紧凑型薄膜测厚仪数据处理流程图</w:t>
      </w:r>
      <w:r>
        <w:rPr>
          <w:rFonts w:asciiTheme="minorEastAsia" w:hAnsiTheme="minorEastAsia" w:hint="eastAsia"/>
          <w:b/>
          <w:sz w:val="18"/>
          <w:szCs w:val="18"/>
        </w:rPr>
        <w:t xml:space="preserve">   </w:t>
      </w:r>
    </w:p>
    <w:p w:rsidR="009B27E5" w:rsidRPr="007C20AA" w:rsidRDefault="00707E89" w:rsidP="000D48DB">
      <w:pPr>
        <w:spacing w:line="240" w:lineRule="atLeast"/>
        <w:jc w:val="center"/>
        <w:rPr>
          <w:rFonts w:ascii="Times New Roman" w:hAnsi="Times New Roman" w:cs="Times New Roman"/>
          <w:sz w:val="18"/>
          <w:szCs w:val="18"/>
        </w:rPr>
      </w:pPr>
      <w:r w:rsidRPr="009B27E5">
        <w:rPr>
          <w:rFonts w:ascii="Times New Roman" w:hAnsi="Times New Roman" w:cs="Times New Roman"/>
          <w:b/>
          <w:sz w:val="18"/>
          <w:szCs w:val="18"/>
        </w:rPr>
        <w:t xml:space="preserve">Fig.2 </w:t>
      </w:r>
      <w:r w:rsidRPr="007C20AA">
        <w:rPr>
          <w:rFonts w:ascii="Times New Roman" w:hAnsi="Times New Roman" w:cs="Times New Roman"/>
          <w:sz w:val="18"/>
          <w:szCs w:val="18"/>
        </w:rPr>
        <w:t>The flow chart of data processing</w:t>
      </w:r>
      <w:r w:rsidR="000D48DB">
        <w:rPr>
          <w:rFonts w:ascii="Times New Roman" w:hAnsi="Times New Roman" w:cs="Times New Roman" w:hint="eastAsia"/>
          <w:sz w:val="18"/>
          <w:szCs w:val="18"/>
        </w:rPr>
        <w:t xml:space="preserve"> </w:t>
      </w:r>
      <w:r w:rsidRPr="007C20AA">
        <w:rPr>
          <w:rFonts w:ascii="Times New Roman" w:hAnsi="Times New Roman" w:cs="Times New Roman"/>
          <w:sz w:val="18"/>
          <w:szCs w:val="18"/>
        </w:rPr>
        <w:t>of compact instrument for thin-film thickness measurement</w:t>
      </w:r>
    </w:p>
    <w:p w:rsidR="00C35716" w:rsidRPr="000D48DB" w:rsidRDefault="00707E89" w:rsidP="008B2D28">
      <w:pPr>
        <w:pStyle w:val="1"/>
        <w:spacing w:beforeLines="50" w:before="156" w:afterLines="50" w:after="156" w:line="360" w:lineRule="atLeast"/>
        <w:jc w:val="left"/>
        <w:rPr>
          <w:rFonts w:ascii="Times New Roman" w:eastAsia="黑体" w:hAnsi="Times New Roman" w:cs="Times New Roman"/>
          <w:b w:val="0"/>
          <w:sz w:val="24"/>
          <w:szCs w:val="24"/>
        </w:rPr>
      </w:pPr>
      <w:r w:rsidRPr="000D48DB">
        <w:rPr>
          <w:rFonts w:ascii="Times New Roman" w:eastAsia="黑体" w:hAnsi="Times New Roman" w:cs="Times New Roman" w:hint="eastAsia"/>
          <w:b w:val="0"/>
          <w:sz w:val="24"/>
          <w:szCs w:val="24"/>
        </w:rPr>
        <w:t>2</w:t>
      </w:r>
      <w:r w:rsidR="000D48DB">
        <w:rPr>
          <w:rFonts w:ascii="Times New Roman" w:eastAsia="黑体" w:hAnsi="Times New Roman" w:cs="Times New Roman" w:hint="eastAsia"/>
          <w:b w:val="0"/>
          <w:sz w:val="24"/>
          <w:szCs w:val="24"/>
        </w:rPr>
        <w:t xml:space="preserve"> </w:t>
      </w:r>
      <w:r w:rsidRPr="000D48DB">
        <w:rPr>
          <w:rFonts w:ascii="Times New Roman" w:eastAsia="黑体" w:hAnsi="Times New Roman" w:cs="Times New Roman" w:hint="eastAsia"/>
          <w:b w:val="0"/>
          <w:sz w:val="24"/>
          <w:szCs w:val="24"/>
        </w:rPr>
        <w:t>仪器设计与实现</w:t>
      </w:r>
    </w:p>
    <w:p w:rsidR="00992162"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结合系统原理和数据处理算法，</w:t>
      </w:r>
      <w:r w:rsidR="0086610E">
        <w:rPr>
          <w:rFonts w:asciiTheme="minorEastAsia" w:hAnsiTheme="minorEastAsia" w:hint="eastAsia"/>
          <w:szCs w:val="21"/>
        </w:rPr>
        <w:t>作者</w:t>
      </w:r>
      <w:r w:rsidRPr="002950C6">
        <w:rPr>
          <w:rFonts w:asciiTheme="minorEastAsia" w:hAnsiTheme="minorEastAsia" w:hint="eastAsia"/>
          <w:szCs w:val="21"/>
        </w:rPr>
        <w:t>研制了一台紧凑型薄膜测厚仪原型系统</w:t>
      </w:r>
      <w:r>
        <w:rPr>
          <w:rFonts w:asciiTheme="minorEastAsia" w:hAnsiTheme="minorEastAsia" w:hint="eastAsia"/>
          <w:szCs w:val="21"/>
        </w:rPr>
        <w:t>。</w:t>
      </w:r>
      <w:r w:rsidRPr="002950C6">
        <w:rPr>
          <w:rFonts w:asciiTheme="minorEastAsia" w:hAnsiTheme="minorEastAsia" w:hint="eastAsia"/>
          <w:szCs w:val="21"/>
        </w:rPr>
        <w:t>该仪器原理结构组成如图</w:t>
      </w:r>
      <w:r w:rsidRPr="00C25545">
        <w:rPr>
          <w:rFonts w:ascii="Times New Roman" w:hAnsi="Times New Roman" w:cs="Times New Roman"/>
          <w:szCs w:val="21"/>
        </w:rPr>
        <w:t>3</w:t>
      </w:r>
      <w:r w:rsidR="000D48DB">
        <w:rPr>
          <w:rFonts w:ascii="Times New Roman" w:hAnsi="Times New Roman" w:cs="Times New Roman"/>
          <w:szCs w:val="21"/>
        </w:rPr>
        <w:t>a</w:t>
      </w:r>
      <w:r w:rsidRPr="002950C6">
        <w:rPr>
          <w:rFonts w:asciiTheme="minorEastAsia" w:hAnsiTheme="minorEastAsia" w:hint="eastAsia"/>
          <w:szCs w:val="21"/>
        </w:rPr>
        <w:t>所示，原型系统如图</w:t>
      </w:r>
      <w:r w:rsidRPr="00C25545">
        <w:rPr>
          <w:rFonts w:ascii="Times New Roman" w:hAnsi="Times New Roman" w:cs="Times New Roman"/>
          <w:szCs w:val="21"/>
        </w:rPr>
        <w:t>3</w:t>
      </w:r>
      <w:r w:rsidR="000D48DB">
        <w:rPr>
          <w:rFonts w:ascii="Times New Roman" w:hAnsi="Times New Roman" w:cs="Times New Roman"/>
          <w:szCs w:val="21"/>
        </w:rPr>
        <w:t>b</w:t>
      </w:r>
      <w:r w:rsidRPr="002950C6">
        <w:rPr>
          <w:rFonts w:asciiTheme="minorEastAsia" w:hAnsiTheme="minorEastAsia" w:hint="eastAsia"/>
          <w:szCs w:val="21"/>
        </w:rPr>
        <w:t>所示</w:t>
      </w:r>
      <w:r>
        <w:rPr>
          <w:rFonts w:asciiTheme="minorEastAsia" w:hAnsiTheme="minorEastAsia" w:hint="eastAsia"/>
          <w:szCs w:val="21"/>
        </w:rPr>
        <w:t>。</w:t>
      </w:r>
    </w:p>
    <w:p w:rsidR="003638B8" w:rsidRPr="002950C6" w:rsidRDefault="003638B8" w:rsidP="003638B8">
      <w:pPr>
        <w:spacing w:line="240" w:lineRule="atLeast"/>
        <w:jc w:val="center"/>
        <w:rPr>
          <w:rFonts w:asciiTheme="minorEastAsia" w:hAnsiTheme="minorEastAsia"/>
          <w:szCs w:val="21"/>
        </w:rPr>
      </w:pPr>
      <w:r>
        <w:object w:dxaOrig="7425" w:dyaOrig="3424">
          <v:shape id="_x0000_i1061" type="#_x0000_t75" style="width:339.35pt;height:156.95pt" o:ole="">
            <v:imagedata r:id="rId80" o:title=""/>
          </v:shape>
          <o:OLEObject Type="Embed" ProgID="Visio.Drawing.11" ShapeID="_x0000_i1061" DrawAspect="Content" ObjectID="_1510122375" r:id="rId81"/>
        </w:object>
      </w:r>
    </w:p>
    <w:p w:rsidR="003638B8" w:rsidRDefault="003638B8" w:rsidP="003638B8">
      <w:pPr>
        <w:spacing w:line="240" w:lineRule="atLeast"/>
        <w:jc w:val="center"/>
        <w:rPr>
          <w:rFonts w:asciiTheme="minorEastAsia" w:hAnsiTheme="minorEastAsia"/>
          <w:b/>
          <w:sz w:val="18"/>
          <w:szCs w:val="18"/>
        </w:rPr>
      </w:pPr>
      <w:r w:rsidRPr="009B27E5">
        <w:rPr>
          <w:rFonts w:asciiTheme="minorEastAsia" w:hAnsiTheme="minorEastAsia" w:hint="eastAsia"/>
          <w:b/>
          <w:sz w:val="18"/>
          <w:szCs w:val="18"/>
        </w:rPr>
        <w:t>图</w:t>
      </w:r>
      <w:r w:rsidRPr="009B27E5">
        <w:rPr>
          <w:rFonts w:ascii="Times New Roman" w:hAnsi="Times New Roman" w:cs="Times New Roman"/>
          <w:b/>
          <w:sz w:val="18"/>
          <w:szCs w:val="18"/>
        </w:rPr>
        <w:t>3</w:t>
      </w:r>
      <w:r w:rsidRPr="009B27E5">
        <w:rPr>
          <w:rFonts w:asciiTheme="minorEastAsia" w:hAnsiTheme="minorEastAsia" w:hint="eastAsia"/>
          <w:b/>
          <w:sz w:val="18"/>
          <w:szCs w:val="18"/>
        </w:rPr>
        <w:t xml:space="preserve"> </w:t>
      </w:r>
      <w:r w:rsidRPr="00260CA1">
        <w:rPr>
          <w:rFonts w:asciiTheme="minorEastAsia" w:hAnsiTheme="minorEastAsia" w:hint="eastAsia"/>
          <w:sz w:val="18"/>
          <w:szCs w:val="18"/>
        </w:rPr>
        <w:t>紧凑型薄膜测厚仪的光路原理与原型系统</w:t>
      </w:r>
      <w:r>
        <w:rPr>
          <w:rFonts w:asciiTheme="minorEastAsia" w:hAnsiTheme="minorEastAsia" w:hint="eastAsia"/>
          <w:b/>
          <w:sz w:val="18"/>
          <w:szCs w:val="18"/>
        </w:rPr>
        <w:t xml:space="preserve">   </w:t>
      </w:r>
    </w:p>
    <w:p w:rsidR="003638B8" w:rsidRPr="00260CA1" w:rsidRDefault="003638B8" w:rsidP="003638B8">
      <w:pPr>
        <w:spacing w:line="240" w:lineRule="atLeast"/>
        <w:jc w:val="center"/>
        <w:rPr>
          <w:rFonts w:ascii="Times New Roman" w:hAnsi="Times New Roman" w:cs="Times New Roman"/>
          <w:sz w:val="18"/>
          <w:szCs w:val="18"/>
        </w:rPr>
      </w:pPr>
      <w:r>
        <w:rPr>
          <w:rFonts w:ascii="Times New Roman" w:hAnsi="Times New Roman" w:cs="Times New Roman"/>
          <w:b/>
          <w:sz w:val="18"/>
          <w:szCs w:val="18"/>
        </w:rPr>
        <w:t>Fig.</w:t>
      </w:r>
      <w:r>
        <w:rPr>
          <w:rFonts w:ascii="Times New Roman" w:hAnsi="Times New Roman" w:cs="Times New Roman" w:hint="eastAsia"/>
          <w:b/>
          <w:sz w:val="18"/>
          <w:szCs w:val="18"/>
        </w:rPr>
        <w:t>3</w:t>
      </w:r>
      <w:r w:rsidRPr="007B1348">
        <w:rPr>
          <w:rFonts w:ascii="Times New Roman" w:hAnsi="Times New Roman" w:cs="Times New Roman"/>
          <w:b/>
          <w:sz w:val="18"/>
          <w:szCs w:val="18"/>
        </w:rPr>
        <w:t xml:space="preserve"> </w:t>
      </w:r>
      <w:r w:rsidRPr="00260CA1">
        <w:rPr>
          <w:rFonts w:ascii="Times New Roman" w:hAnsi="Times New Roman" w:cs="Times New Roman"/>
          <w:sz w:val="18"/>
          <w:szCs w:val="18"/>
        </w:rPr>
        <w:t>The Schematic diagram and prototype system</w:t>
      </w:r>
      <w:r>
        <w:rPr>
          <w:rFonts w:ascii="Times New Roman" w:hAnsi="Times New Roman" w:cs="Times New Roman" w:hint="eastAsia"/>
          <w:sz w:val="18"/>
          <w:szCs w:val="18"/>
        </w:rPr>
        <w:t xml:space="preserve"> </w:t>
      </w:r>
      <w:r w:rsidRPr="00260CA1">
        <w:rPr>
          <w:rFonts w:ascii="Times New Roman" w:hAnsi="Times New Roman" w:cs="Times New Roman"/>
          <w:sz w:val="18"/>
          <w:szCs w:val="18"/>
        </w:rPr>
        <w:t>of compact instrument for thin-film thickness measurement</w:t>
      </w:r>
    </w:p>
    <w:p w:rsidR="003638B8" w:rsidRPr="00260CA1" w:rsidRDefault="003638B8" w:rsidP="003638B8">
      <w:pPr>
        <w:spacing w:beforeLines="50" w:before="156" w:line="360" w:lineRule="atLeast"/>
        <w:jc w:val="center"/>
        <w:rPr>
          <w:rFonts w:asciiTheme="minorEastAsia" w:hAnsiTheme="minorEastAsia"/>
          <w:b/>
          <w:sz w:val="18"/>
          <w:szCs w:val="18"/>
        </w:rPr>
      </w:pPr>
      <w:r w:rsidRPr="00000F42">
        <w:rPr>
          <w:rFonts w:asciiTheme="minorEastAsia" w:hAnsiTheme="minorEastAsia" w:hint="eastAsia"/>
          <w:b/>
          <w:sz w:val="18"/>
          <w:szCs w:val="18"/>
        </w:rPr>
        <w:t>表</w:t>
      </w:r>
      <w:r w:rsidRPr="00000F42">
        <w:rPr>
          <w:rFonts w:ascii="Times New Roman" w:hAnsi="Times New Roman" w:cs="Times New Roman"/>
          <w:b/>
          <w:sz w:val="18"/>
          <w:szCs w:val="18"/>
        </w:rPr>
        <w:t>1</w:t>
      </w:r>
      <w:r w:rsidRPr="00000F42">
        <w:rPr>
          <w:rFonts w:asciiTheme="minorEastAsia" w:hAnsiTheme="minorEastAsia" w:hint="eastAsia"/>
          <w:b/>
          <w:sz w:val="18"/>
          <w:szCs w:val="18"/>
        </w:rPr>
        <w:t xml:space="preserve"> </w:t>
      </w:r>
      <w:r w:rsidRPr="00DB4A4E">
        <w:rPr>
          <w:rFonts w:asciiTheme="minorEastAsia" w:hAnsiTheme="minorEastAsia" w:hint="eastAsia"/>
          <w:sz w:val="18"/>
          <w:szCs w:val="18"/>
        </w:rPr>
        <w:t>光学元件</w:t>
      </w:r>
      <w:r>
        <w:rPr>
          <w:rFonts w:asciiTheme="minorEastAsia" w:hAnsiTheme="minorEastAsia" w:hint="eastAsia"/>
          <w:sz w:val="18"/>
          <w:szCs w:val="18"/>
        </w:rPr>
        <w:t>参量</w:t>
      </w:r>
      <w:r w:rsidRPr="00DB4A4E">
        <w:rPr>
          <w:rFonts w:asciiTheme="minorEastAsia" w:hAnsiTheme="minorEastAsia" w:hint="eastAsia"/>
          <w:sz w:val="18"/>
          <w:szCs w:val="18"/>
        </w:rPr>
        <w:t>信息</w:t>
      </w:r>
      <w:r>
        <w:rPr>
          <w:rFonts w:asciiTheme="minorEastAsia" w:hAnsiTheme="minorEastAsia" w:hint="eastAsia"/>
          <w:b/>
          <w:sz w:val="18"/>
          <w:szCs w:val="18"/>
        </w:rPr>
        <w:t xml:space="preserve">   Ta</w:t>
      </w:r>
      <w:r w:rsidRPr="00000F42">
        <w:rPr>
          <w:rFonts w:ascii="Times New Roman" w:hAnsi="Times New Roman" w:cs="Times New Roman"/>
          <w:b/>
          <w:sz w:val="18"/>
          <w:szCs w:val="18"/>
        </w:rPr>
        <w:t xml:space="preserve">b.1 </w:t>
      </w:r>
      <w:r w:rsidRPr="00DB4A4E">
        <w:rPr>
          <w:rFonts w:ascii="Times New Roman" w:hAnsi="Times New Roman" w:cs="Times New Roman"/>
          <w:sz w:val="18"/>
          <w:szCs w:val="18"/>
        </w:rPr>
        <w:t>Parameter information of optical elements</w:t>
      </w:r>
    </w:p>
    <w:tbl>
      <w:tblPr>
        <w:tblStyle w:val="a6"/>
        <w:tblW w:w="0" w:type="auto"/>
        <w:jc w:val="center"/>
        <w:tblBorders>
          <w:top w:val="single" w:sz="4" w:space="0" w:color="000000" w:themeColor="text1"/>
          <w:left w:val="nil"/>
          <w:bottom w:val="single" w:sz="4" w:space="0" w:color="000000" w:themeColor="text1"/>
          <w:right w:val="nil"/>
          <w:insideH w:val="single" w:sz="4" w:space="0" w:color="000000" w:themeColor="text1"/>
          <w:insideV w:val="nil"/>
        </w:tblBorders>
        <w:tblLook w:val="04A0" w:firstRow="1" w:lastRow="0" w:firstColumn="1" w:lastColumn="0" w:noHBand="0" w:noVBand="1"/>
      </w:tblPr>
      <w:tblGrid>
        <w:gridCol w:w="2522"/>
        <w:gridCol w:w="3422"/>
      </w:tblGrid>
      <w:tr w:rsidR="003638B8" w:rsidTr="006004C5">
        <w:trPr>
          <w:jc w:val="center"/>
        </w:trPr>
        <w:tc>
          <w:tcPr>
            <w:tcW w:w="2522" w:type="dxa"/>
            <w:tcBorders>
              <w:bottom w:val="single" w:sz="4" w:space="0" w:color="000000" w:themeColor="text1"/>
            </w:tcBorders>
            <w:vAlign w:val="center"/>
          </w:tcPr>
          <w:p w:rsidR="003638B8" w:rsidRPr="00DD4626" w:rsidRDefault="003638B8" w:rsidP="006004C5">
            <w:pPr>
              <w:tabs>
                <w:tab w:val="center" w:pos="945"/>
              </w:tabs>
              <w:spacing w:line="240" w:lineRule="atLeast"/>
              <w:jc w:val="center"/>
              <w:textAlignment w:val="center"/>
              <w:rPr>
                <w:rFonts w:ascii="Times New Roman" w:hAnsi="Times New Roman" w:cs="Times New Roman"/>
                <w:sz w:val="18"/>
                <w:szCs w:val="18"/>
              </w:rPr>
            </w:pPr>
            <w:r w:rsidRPr="00DD4626">
              <w:rPr>
                <w:rFonts w:ascii="Times New Roman" w:hAnsi="Times New Roman" w:cs="Times New Roman"/>
                <w:sz w:val="18"/>
                <w:szCs w:val="18"/>
              </w:rPr>
              <w:t>components and its model</w:t>
            </w:r>
          </w:p>
        </w:tc>
        <w:tc>
          <w:tcPr>
            <w:tcW w:w="3422" w:type="dxa"/>
            <w:tcBorders>
              <w:bottom w:val="single" w:sz="4" w:space="0" w:color="000000" w:themeColor="text1"/>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sidRPr="00DD4626">
              <w:rPr>
                <w:rFonts w:ascii="Times New Roman" w:hAnsi="Times New Roman" w:cs="Times New Roman"/>
                <w:sz w:val="18"/>
                <w:szCs w:val="18"/>
              </w:rPr>
              <w:t>specification</w:t>
            </w:r>
          </w:p>
        </w:tc>
      </w:tr>
      <w:tr w:rsidR="003638B8" w:rsidTr="006004C5">
        <w:trPr>
          <w:jc w:val="center"/>
        </w:trPr>
        <w:tc>
          <w:tcPr>
            <w:tcW w:w="2522" w:type="dxa"/>
            <w:tcBorders>
              <w:bottom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Pr>
                <w:rFonts w:ascii="Times New Roman" w:hAnsi="Times New Roman" w:cs="Times New Roman" w:hint="eastAsia"/>
                <w:sz w:val="18"/>
                <w:szCs w:val="18"/>
              </w:rPr>
              <w:t xml:space="preserve">light source </w:t>
            </w:r>
            <w:r w:rsidRPr="00DD4626">
              <w:rPr>
                <w:rFonts w:ascii="Times New Roman" w:hAnsi="Times New Roman" w:cs="Times New Roman"/>
                <w:sz w:val="18"/>
                <w:szCs w:val="18"/>
              </w:rPr>
              <w:t>DH20000BAL</w:t>
            </w:r>
          </w:p>
        </w:tc>
        <w:tc>
          <w:tcPr>
            <w:tcW w:w="3422" w:type="dxa"/>
            <w:tcBorders>
              <w:bottom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Pr>
                <w:rFonts w:ascii="Times New Roman" w:hAnsi="Times New Roman" w:cs="Times New Roman" w:hint="eastAsia"/>
                <w:sz w:val="18"/>
                <w:szCs w:val="18"/>
              </w:rPr>
              <w:t xml:space="preserve">wavelength: </w:t>
            </w:r>
            <w:r w:rsidRPr="00DD4626">
              <w:rPr>
                <w:rFonts w:ascii="Times New Roman" w:hAnsi="Times New Roman" w:cs="Times New Roman"/>
                <w:sz w:val="18"/>
                <w:szCs w:val="18"/>
              </w:rPr>
              <w:t>210-1700nm</w:t>
            </w:r>
          </w:p>
        </w:tc>
      </w:tr>
      <w:tr w:rsidR="003638B8" w:rsidTr="006004C5">
        <w:trPr>
          <w:jc w:val="center"/>
        </w:trPr>
        <w:tc>
          <w:tcPr>
            <w:tcW w:w="2522" w:type="dxa"/>
            <w:tcBorders>
              <w:top w:val="nil"/>
              <w:bottom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Pr>
                <w:rFonts w:ascii="Times New Roman" w:hAnsi="Times New Roman" w:cs="Times New Roman" w:hint="eastAsia"/>
                <w:sz w:val="18"/>
                <w:szCs w:val="18"/>
              </w:rPr>
              <w:t xml:space="preserve">beam splitter </w:t>
            </w:r>
            <w:r w:rsidRPr="00DD4626">
              <w:rPr>
                <w:rFonts w:ascii="Times New Roman" w:hAnsi="Times New Roman" w:cs="Times New Roman"/>
                <w:sz w:val="18"/>
                <w:szCs w:val="18"/>
              </w:rPr>
              <w:t>BSC0120-4</w:t>
            </w:r>
          </w:p>
        </w:tc>
        <w:tc>
          <w:tcPr>
            <w:tcW w:w="3422" w:type="dxa"/>
            <w:tcBorders>
              <w:top w:val="nil"/>
              <w:bottom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Pr>
                <w:rFonts w:ascii="Times New Roman" w:hAnsi="Times New Roman" w:cs="Times New Roman" w:hint="eastAsia"/>
                <w:sz w:val="18"/>
                <w:szCs w:val="18"/>
              </w:rPr>
              <w:t xml:space="preserve">cube side length: </w:t>
            </w:r>
            <w:r w:rsidRPr="00DD4626">
              <w:rPr>
                <w:rFonts w:ascii="Times New Roman" w:hAnsi="Times New Roman" w:cs="Times New Roman"/>
                <w:sz w:val="18"/>
                <w:szCs w:val="18"/>
              </w:rPr>
              <w:t>20mm</w:t>
            </w:r>
          </w:p>
        </w:tc>
      </w:tr>
      <w:tr w:rsidR="003638B8" w:rsidTr="006004C5">
        <w:trPr>
          <w:jc w:val="center"/>
        </w:trPr>
        <w:tc>
          <w:tcPr>
            <w:tcW w:w="2522" w:type="dxa"/>
            <w:tcBorders>
              <w:top w:val="nil"/>
              <w:bottom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Pr>
                <w:rFonts w:ascii="Times New Roman" w:hAnsi="Times New Roman" w:cs="Times New Roman" w:hint="eastAsia"/>
                <w:sz w:val="18"/>
                <w:szCs w:val="18"/>
              </w:rPr>
              <w:lastRenderedPageBreak/>
              <w:t xml:space="preserve">collimator </w:t>
            </w:r>
            <w:r w:rsidRPr="00DD4626">
              <w:rPr>
                <w:rFonts w:ascii="Times New Roman" w:hAnsi="Times New Roman" w:cs="Times New Roman"/>
                <w:sz w:val="18"/>
                <w:szCs w:val="18"/>
              </w:rPr>
              <w:t>CaF2</w:t>
            </w:r>
          </w:p>
        </w:tc>
        <w:tc>
          <w:tcPr>
            <w:tcW w:w="3422" w:type="dxa"/>
            <w:tcBorders>
              <w:top w:val="nil"/>
              <w:bottom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bookmarkStart w:id="1" w:name="OLE_LINK1"/>
            <w:bookmarkStart w:id="2" w:name="OLE_LINK2"/>
            <w:r>
              <w:rPr>
                <w:rFonts w:ascii="Times New Roman" w:hAnsi="Times New Roman" w:cs="Times New Roman" w:hint="eastAsia"/>
                <w:sz w:val="18"/>
                <w:szCs w:val="18"/>
              </w:rPr>
              <w:t xml:space="preserve">focal length: </w:t>
            </w:r>
            <w:r w:rsidRPr="00DD4626">
              <w:rPr>
                <w:rFonts w:ascii="Times New Roman" w:hAnsi="Times New Roman" w:cs="Times New Roman"/>
                <w:sz w:val="18"/>
                <w:szCs w:val="18"/>
              </w:rPr>
              <w:t>25mm</w:t>
            </w:r>
            <w:r>
              <w:rPr>
                <w:rFonts w:ascii="Times New Roman" w:hAnsi="Times New Roman" w:cs="Times New Roman" w:hint="eastAsia"/>
                <w:sz w:val="18"/>
                <w:szCs w:val="18"/>
              </w:rPr>
              <w:t xml:space="preserve">  diameter: </w:t>
            </w:r>
            <w:r w:rsidRPr="00DD4626">
              <w:rPr>
                <w:rFonts w:ascii="Times New Roman" w:hAnsi="Times New Roman" w:cs="Times New Roman"/>
                <w:sz w:val="18"/>
                <w:szCs w:val="18"/>
              </w:rPr>
              <w:t>12.7mm</w:t>
            </w:r>
            <w:bookmarkEnd w:id="1"/>
            <w:bookmarkEnd w:id="2"/>
          </w:p>
        </w:tc>
      </w:tr>
      <w:tr w:rsidR="003638B8" w:rsidTr="006004C5">
        <w:trPr>
          <w:jc w:val="center"/>
        </w:trPr>
        <w:tc>
          <w:tcPr>
            <w:tcW w:w="2522" w:type="dxa"/>
            <w:tcBorders>
              <w:top w:val="nil"/>
              <w:bottom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Pr>
                <w:rFonts w:ascii="Times New Roman" w:hAnsi="Times New Roman" w:cs="Times New Roman" w:hint="eastAsia"/>
                <w:sz w:val="18"/>
                <w:szCs w:val="18"/>
              </w:rPr>
              <w:t xml:space="preserve">converging lens </w:t>
            </w:r>
            <w:r w:rsidRPr="00DD4626">
              <w:rPr>
                <w:rFonts w:ascii="Times New Roman" w:hAnsi="Times New Roman" w:cs="Times New Roman"/>
                <w:sz w:val="18"/>
                <w:szCs w:val="18"/>
              </w:rPr>
              <w:t>CaF2</w:t>
            </w:r>
          </w:p>
        </w:tc>
        <w:tc>
          <w:tcPr>
            <w:tcW w:w="3422" w:type="dxa"/>
            <w:tcBorders>
              <w:top w:val="nil"/>
              <w:bottom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Pr>
                <w:rFonts w:ascii="Times New Roman" w:hAnsi="Times New Roman" w:cs="Times New Roman" w:hint="eastAsia"/>
                <w:sz w:val="18"/>
                <w:szCs w:val="18"/>
              </w:rPr>
              <w:t xml:space="preserve">focal length: </w:t>
            </w:r>
            <w:r w:rsidRPr="00DD4626">
              <w:rPr>
                <w:rFonts w:ascii="Times New Roman" w:hAnsi="Times New Roman" w:cs="Times New Roman"/>
                <w:sz w:val="18"/>
                <w:szCs w:val="18"/>
              </w:rPr>
              <w:t>25mm</w:t>
            </w:r>
            <w:r>
              <w:rPr>
                <w:rFonts w:ascii="Times New Roman" w:hAnsi="Times New Roman" w:cs="Times New Roman" w:hint="eastAsia"/>
                <w:sz w:val="18"/>
                <w:szCs w:val="18"/>
              </w:rPr>
              <w:t xml:space="preserve">  diameter: </w:t>
            </w:r>
            <w:r w:rsidRPr="00DD4626">
              <w:rPr>
                <w:rFonts w:ascii="Times New Roman" w:hAnsi="Times New Roman" w:cs="Times New Roman"/>
                <w:sz w:val="18"/>
                <w:szCs w:val="18"/>
              </w:rPr>
              <w:t>12.7mm</w:t>
            </w:r>
          </w:p>
        </w:tc>
      </w:tr>
      <w:tr w:rsidR="003638B8" w:rsidTr="006004C5">
        <w:trPr>
          <w:jc w:val="center"/>
        </w:trPr>
        <w:tc>
          <w:tcPr>
            <w:tcW w:w="2522" w:type="dxa"/>
            <w:tcBorders>
              <w:top w:val="nil"/>
              <w:bottom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Pr>
                <w:rFonts w:ascii="Times New Roman" w:hAnsi="Times New Roman" w:cs="Times New Roman" w:hint="eastAsia"/>
                <w:sz w:val="18"/>
                <w:szCs w:val="18"/>
              </w:rPr>
              <w:t xml:space="preserve">micro spectrometer </w:t>
            </w:r>
            <w:r w:rsidRPr="00DD4626">
              <w:rPr>
                <w:rFonts w:ascii="Times New Roman" w:hAnsi="Times New Roman" w:cs="Times New Roman"/>
                <w:sz w:val="18"/>
                <w:szCs w:val="18"/>
              </w:rPr>
              <w:t>C10988MA</w:t>
            </w:r>
          </w:p>
        </w:tc>
        <w:tc>
          <w:tcPr>
            <w:tcW w:w="3422" w:type="dxa"/>
            <w:tcBorders>
              <w:top w:val="nil"/>
              <w:bottom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Pr>
                <w:rFonts w:ascii="Times New Roman" w:hAnsi="Times New Roman" w:cs="Times New Roman" w:hint="eastAsia"/>
                <w:sz w:val="18"/>
                <w:szCs w:val="18"/>
              </w:rPr>
              <w:t xml:space="preserve">detecting bands: </w:t>
            </w:r>
            <w:r w:rsidRPr="00DD4626">
              <w:rPr>
                <w:rFonts w:ascii="Times New Roman" w:hAnsi="Times New Roman" w:cs="Times New Roman"/>
                <w:sz w:val="18"/>
                <w:szCs w:val="18"/>
              </w:rPr>
              <w:t>380-750nm</w:t>
            </w:r>
          </w:p>
        </w:tc>
      </w:tr>
      <w:tr w:rsidR="003638B8" w:rsidTr="006004C5">
        <w:trPr>
          <w:jc w:val="center"/>
        </w:trPr>
        <w:tc>
          <w:tcPr>
            <w:tcW w:w="2522" w:type="dxa"/>
            <w:tcBorders>
              <w:top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Pr>
                <w:rFonts w:ascii="Times New Roman" w:hAnsi="Times New Roman" w:cs="Times New Roman" w:hint="eastAsia"/>
                <w:sz w:val="18"/>
                <w:szCs w:val="18"/>
              </w:rPr>
              <w:t xml:space="preserve">optical fiber </w:t>
            </w:r>
            <w:r w:rsidRPr="00DD4626">
              <w:rPr>
                <w:rFonts w:ascii="Times New Roman" w:hAnsi="Times New Roman" w:cs="Times New Roman"/>
                <w:sz w:val="18"/>
                <w:szCs w:val="18"/>
              </w:rPr>
              <w:t>QP600-1-SR</w:t>
            </w:r>
          </w:p>
        </w:tc>
        <w:tc>
          <w:tcPr>
            <w:tcW w:w="3422" w:type="dxa"/>
            <w:tcBorders>
              <w:top w:val="nil"/>
            </w:tcBorders>
            <w:vAlign w:val="center"/>
          </w:tcPr>
          <w:p w:rsidR="003638B8" w:rsidRPr="00DD4626" w:rsidRDefault="003638B8" w:rsidP="006004C5">
            <w:pPr>
              <w:spacing w:line="240" w:lineRule="atLeast"/>
              <w:jc w:val="center"/>
              <w:textAlignment w:val="center"/>
              <w:rPr>
                <w:rFonts w:ascii="Times New Roman" w:hAnsi="Times New Roman" w:cs="Times New Roman"/>
                <w:sz w:val="18"/>
                <w:szCs w:val="18"/>
              </w:rPr>
            </w:pPr>
            <w:r w:rsidRPr="00DD4626">
              <w:rPr>
                <w:rFonts w:ascii="Times New Roman" w:hAnsi="Times New Roman" w:cs="Times New Roman"/>
                <w:sz w:val="18"/>
                <w:szCs w:val="18"/>
              </w:rPr>
              <w:t>600mmUV</w:t>
            </w:r>
          </w:p>
        </w:tc>
      </w:tr>
    </w:tbl>
    <w:p w:rsidR="009B27E5" w:rsidRPr="002950C6"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如图</w:t>
      </w:r>
      <w:r w:rsidR="000D48DB">
        <w:rPr>
          <w:rFonts w:ascii="Times New Roman" w:hAnsi="Times New Roman" w:cs="Times New Roman"/>
          <w:szCs w:val="21"/>
        </w:rPr>
        <w:t>3a</w:t>
      </w:r>
      <w:r w:rsidRPr="002950C6">
        <w:rPr>
          <w:rFonts w:asciiTheme="minorEastAsia" w:hAnsiTheme="minorEastAsia" w:cs="Times New Roman" w:hint="eastAsia"/>
          <w:szCs w:val="21"/>
        </w:rPr>
        <w:t>所示</w:t>
      </w:r>
      <w:r w:rsidRPr="002950C6">
        <w:rPr>
          <w:rFonts w:asciiTheme="minorEastAsia" w:hAnsiTheme="minorEastAsia" w:hint="eastAsia"/>
          <w:szCs w:val="21"/>
        </w:rPr>
        <w:t>，紧凑型薄膜测厚仪光路由光源、准直镜、分束器、会聚透镜和微型光谱仪等元件组成</w:t>
      </w:r>
      <w:r>
        <w:rPr>
          <w:rFonts w:asciiTheme="minorEastAsia" w:hAnsiTheme="minorEastAsia" w:hint="eastAsia"/>
          <w:szCs w:val="21"/>
        </w:rPr>
        <w:t>。</w:t>
      </w:r>
      <w:r w:rsidRPr="002950C6">
        <w:rPr>
          <w:rFonts w:asciiTheme="minorEastAsia" w:hAnsiTheme="minorEastAsia" w:hint="eastAsia"/>
          <w:szCs w:val="21"/>
        </w:rPr>
        <w:t>其中，点光源结合准直镜产生可见波段光谱范围的平行光束，经透反比为</w:t>
      </w:r>
      <w:r w:rsidRPr="00C25545">
        <w:rPr>
          <w:rFonts w:ascii="Times New Roman" w:hAnsi="Times New Roman" w:cs="Times New Roman"/>
          <w:szCs w:val="21"/>
        </w:rPr>
        <w:t>1:1</w:t>
      </w:r>
      <w:r w:rsidRPr="002950C6">
        <w:rPr>
          <w:rFonts w:asciiTheme="minorEastAsia" w:hAnsiTheme="minorEastAsia" w:hint="eastAsia"/>
          <w:szCs w:val="21"/>
        </w:rPr>
        <w:t>的分束器反射到样件表面，由样件表面所反射的反射光透过分束器，会聚进入微型光谱仪中</w:t>
      </w:r>
      <w:r>
        <w:rPr>
          <w:rFonts w:asciiTheme="minorEastAsia" w:hAnsiTheme="minorEastAsia" w:hint="eastAsia"/>
          <w:szCs w:val="21"/>
        </w:rPr>
        <w:t>。</w:t>
      </w:r>
      <w:r w:rsidRPr="002950C6">
        <w:rPr>
          <w:rFonts w:asciiTheme="minorEastAsia" w:hAnsiTheme="minorEastAsia" w:hint="eastAsia"/>
          <w:szCs w:val="21"/>
        </w:rPr>
        <w:t>该微型光谱仪将采集可见波段范围内的反射光谱，并通过模数转换电路输出到计算机中，从而完成测量</w:t>
      </w:r>
      <w:r>
        <w:rPr>
          <w:rFonts w:asciiTheme="minorEastAsia" w:hAnsiTheme="minorEastAsia" w:hint="eastAsia"/>
          <w:szCs w:val="21"/>
        </w:rPr>
        <w:t>。</w:t>
      </w:r>
      <w:r w:rsidRPr="002950C6">
        <w:rPr>
          <w:rFonts w:asciiTheme="minorEastAsia" w:hAnsiTheme="minorEastAsia" w:hint="eastAsia"/>
          <w:szCs w:val="21"/>
        </w:rPr>
        <w:t>根据此参考光路原理图而搭建紧凑型薄膜测厚仪原型系统如图</w:t>
      </w:r>
      <w:r w:rsidR="0086610E">
        <w:rPr>
          <w:rFonts w:ascii="Times New Roman" w:hAnsi="Times New Roman" w:cs="Times New Roman"/>
          <w:szCs w:val="21"/>
        </w:rPr>
        <w:t>3b</w:t>
      </w:r>
      <w:r w:rsidRPr="002950C6">
        <w:rPr>
          <w:rFonts w:asciiTheme="minorEastAsia" w:hAnsiTheme="minorEastAsia" w:hint="eastAsia"/>
          <w:szCs w:val="21"/>
        </w:rPr>
        <w:t>所示，其所采用元器件基本信息如表</w:t>
      </w:r>
      <w:r w:rsidRPr="00C25545">
        <w:rPr>
          <w:rFonts w:ascii="Times New Roman" w:hAnsi="Times New Roman" w:cs="Times New Roman"/>
          <w:szCs w:val="21"/>
        </w:rPr>
        <w:t>1</w:t>
      </w:r>
      <w:r w:rsidRPr="002950C6">
        <w:rPr>
          <w:rFonts w:asciiTheme="minorEastAsia" w:hAnsiTheme="minorEastAsia" w:hint="eastAsia"/>
          <w:szCs w:val="21"/>
        </w:rPr>
        <w:t>所示</w:t>
      </w:r>
      <w:r>
        <w:rPr>
          <w:rFonts w:asciiTheme="minorEastAsia" w:hAnsiTheme="minorEastAsia" w:hint="eastAsia"/>
          <w:szCs w:val="21"/>
        </w:rPr>
        <w:t>。</w:t>
      </w:r>
    </w:p>
    <w:p w:rsidR="0072139C" w:rsidRPr="002950C6"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该原型系统不仅实现了理论光路的搭建，还增加了可吸附式样品台以保证样件的正常测量</w:t>
      </w:r>
      <w:r>
        <w:rPr>
          <w:rFonts w:asciiTheme="minorEastAsia" w:hAnsiTheme="minorEastAsia" w:hint="eastAsia"/>
          <w:szCs w:val="21"/>
        </w:rPr>
        <w:t>。</w:t>
      </w:r>
      <w:r w:rsidRPr="002950C6">
        <w:rPr>
          <w:rFonts w:asciiTheme="minorEastAsia" w:hAnsiTheme="minorEastAsia" w:hint="eastAsia"/>
          <w:szCs w:val="21"/>
        </w:rPr>
        <w:t>通过选用微型光谱仪</w:t>
      </w:r>
      <w:r w:rsidRPr="00C25545">
        <w:rPr>
          <w:rFonts w:ascii="Times New Roman" w:hAnsi="Times New Roman" w:cs="Times New Roman"/>
          <w:szCs w:val="21"/>
        </w:rPr>
        <w:t>C10988MA</w:t>
      </w:r>
      <w:r w:rsidRPr="002950C6">
        <w:rPr>
          <w:rFonts w:asciiTheme="minorEastAsia" w:hAnsiTheme="minorEastAsia" w:hint="eastAsia"/>
          <w:szCs w:val="21"/>
        </w:rPr>
        <w:t>，可探测光谱范围为</w:t>
      </w:r>
      <w:r w:rsidRPr="00C25545">
        <w:rPr>
          <w:rFonts w:ascii="Times New Roman" w:hAnsi="Times New Roman" w:cs="Times New Roman"/>
          <w:szCs w:val="21"/>
        </w:rPr>
        <w:t>380nm</w:t>
      </w:r>
      <w:r w:rsidRPr="002950C6">
        <w:rPr>
          <w:rFonts w:asciiTheme="minorEastAsia" w:hAnsiTheme="minorEastAsia" w:hint="eastAsia"/>
          <w:szCs w:val="21"/>
        </w:rPr>
        <w:t>到</w:t>
      </w:r>
      <w:r w:rsidRPr="00C25545">
        <w:rPr>
          <w:rFonts w:ascii="Times New Roman" w:hAnsi="Times New Roman" w:cs="Times New Roman"/>
          <w:szCs w:val="21"/>
        </w:rPr>
        <w:t>750nm</w:t>
      </w:r>
      <w:r w:rsidRPr="002950C6">
        <w:rPr>
          <w:rFonts w:asciiTheme="minorEastAsia" w:hAnsiTheme="minorEastAsia" w:hint="eastAsia"/>
          <w:szCs w:val="21"/>
        </w:rPr>
        <w:t>，近似覆盖整个可见波段</w:t>
      </w:r>
      <w:r>
        <w:rPr>
          <w:rFonts w:asciiTheme="minorEastAsia" w:hAnsiTheme="minorEastAsia" w:hint="eastAsia"/>
          <w:szCs w:val="21"/>
        </w:rPr>
        <w:t>。不考虑氙灯光源和计算机的尺寸，整个原型系统</w:t>
      </w:r>
      <w:r w:rsidRPr="002950C6">
        <w:rPr>
          <w:rFonts w:asciiTheme="minorEastAsia" w:hAnsiTheme="minorEastAsia" w:hint="eastAsia"/>
          <w:szCs w:val="21"/>
        </w:rPr>
        <w:t>尺寸为</w:t>
      </w:r>
      <w:r w:rsidRPr="00C25545">
        <w:rPr>
          <w:rFonts w:ascii="Times New Roman" w:hAnsi="Times New Roman" w:cs="Times New Roman"/>
          <w:szCs w:val="21"/>
        </w:rPr>
        <w:t>146mm×66mm×214mm</w:t>
      </w:r>
      <w:r w:rsidRPr="002950C6">
        <w:rPr>
          <w:rFonts w:asciiTheme="minorEastAsia" w:hAnsiTheme="minorEastAsia" w:hint="eastAsia"/>
          <w:szCs w:val="21"/>
        </w:rPr>
        <w:t>，比一张</w:t>
      </w:r>
      <w:r w:rsidRPr="00C25545">
        <w:rPr>
          <w:rFonts w:ascii="Times New Roman" w:hAnsi="Times New Roman" w:cs="Times New Roman"/>
          <w:szCs w:val="21"/>
        </w:rPr>
        <w:t>A4</w:t>
      </w:r>
      <w:r w:rsidRPr="002950C6">
        <w:rPr>
          <w:rFonts w:asciiTheme="minorEastAsia" w:hAnsiTheme="minorEastAsia" w:hint="eastAsia"/>
          <w:szCs w:val="21"/>
        </w:rPr>
        <w:t>纸的尺寸还小，微型光谱仪尺寸为</w:t>
      </w:r>
      <w:r w:rsidRPr="00C25545">
        <w:rPr>
          <w:rFonts w:ascii="Times New Roman" w:hAnsi="Times New Roman" w:cs="Times New Roman"/>
          <w:szCs w:val="21"/>
        </w:rPr>
        <w:t>17mm×28mm</w:t>
      </w:r>
      <w:r w:rsidR="00083CEF" w:rsidRPr="00C25545">
        <w:rPr>
          <w:rFonts w:ascii="Times New Roman" w:hAnsi="Times New Roman" w:cs="Times New Roman"/>
          <w:szCs w:val="21"/>
        </w:rPr>
        <w:t>×</w:t>
      </w:r>
      <w:r w:rsidR="00083CEF">
        <w:rPr>
          <w:rFonts w:ascii="Times New Roman" w:hAnsi="Times New Roman" w:cs="Times New Roman" w:hint="eastAsia"/>
          <w:szCs w:val="21"/>
        </w:rPr>
        <w:t>13mm</w:t>
      </w:r>
      <w:r w:rsidRPr="002950C6">
        <w:rPr>
          <w:rFonts w:asciiTheme="minorEastAsia" w:hAnsiTheme="minorEastAsia" w:hint="eastAsia"/>
          <w:szCs w:val="21"/>
        </w:rPr>
        <w:t>，光路为</w:t>
      </w:r>
      <w:r w:rsidRPr="00C25545">
        <w:rPr>
          <w:rFonts w:ascii="Times New Roman" w:hAnsi="Times New Roman" w:cs="Times New Roman"/>
          <w:szCs w:val="21"/>
        </w:rPr>
        <w:t>100mm×50mm×95mm</w:t>
      </w:r>
      <w:r w:rsidRPr="002950C6">
        <w:rPr>
          <w:rFonts w:asciiTheme="minorEastAsia" w:hAnsiTheme="minorEastAsia" w:cs="Times New Roman" w:hint="eastAsia"/>
          <w:szCs w:val="21"/>
        </w:rPr>
        <w:t>，</w:t>
      </w:r>
      <w:r w:rsidRPr="002950C6">
        <w:rPr>
          <w:rFonts w:asciiTheme="minorEastAsia" w:hAnsiTheme="minorEastAsia" w:hint="eastAsia"/>
          <w:szCs w:val="21"/>
        </w:rPr>
        <w:t>和成年人手掌相仿</w:t>
      </w:r>
      <w:r>
        <w:rPr>
          <w:rFonts w:asciiTheme="minorEastAsia" w:hAnsiTheme="minorEastAsia" w:hint="eastAsia"/>
          <w:szCs w:val="21"/>
        </w:rPr>
        <w:t>。在测量过程中，原型系统对任意样件的单次测量时间取决于微型光谱仪的积分时间，一般小于</w:t>
      </w:r>
      <w:r w:rsidRPr="004E414F">
        <w:rPr>
          <w:rFonts w:ascii="Times New Roman" w:eastAsia="楷体" w:hAnsi="Times New Roman" w:cs="Times New Roman"/>
          <w:szCs w:val="21"/>
        </w:rPr>
        <w:t>70ms</w:t>
      </w:r>
      <w:r>
        <w:rPr>
          <w:rFonts w:asciiTheme="minorEastAsia" w:hAnsiTheme="minorEastAsia" w:hint="eastAsia"/>
          <w:szCs w:val="21"/>
        </w:rPr>
        <w:t>，而采用</w:t>
      </w:r>
      <w:proofErr w:type="spellStart"/>
      <w:r w:rsidRPr="00C25545">
        <w:rPr>
          <w:rFonts w:ascii="Times New Roman" w:hAnsi="Times New Roman" w:cs="Times New Roman"/>
          <w:szCs w:val="21"/>
        </w:rPr>
        <w:t>Levenberg</w:t>
      </w:r>
      <w:proofErr w:type="spellEnd"/>
      <w:r w:rsidRPr="00C25545">
        <w:rPr>
          <w:rFonts w:ascii="Times New Roman" w:hAnsi="Times New Roman" w:cs="Times New Roman"/>
          <w:szCs w:val="21"/>
        </w:rPr>
        <w:t>-Marquardt</w:t>
      </w:r>
      <w:r>
        <w:rPr>
          <w:rFonts w:asciiTheme="minorEastAsia" w:hAnsiTheme="minorEastAsia" w:hint="eastAsia"/>
          <w:szCs w:val="21"/>
        </w:rPr>
        <w:t>算法作数据处理时间仅为</w:t>
      </w:r>
      <w:r>
        <w:rPr>
          <w:rFonts w:ascii="Times New Roman" w:hAnsi="Times New Roman" w:cs="Times New Roman" w:hint="eastAsia"/>
          <w:szCs w:val="21"/>
        </w:rPr>
        <w:t>35</w:t>
      </w:r>
      <w:r w:rsidRPr="00907312">
        <w:rPr>
          <w:rFonts w:ascii="Times New Roman" w:hAnsi="Times New Roman" w:cs="Times New Roman"/>
          <w:szCs w:val="21"/>
        </w:rPr>
        <w:t>s</w:t>
      </w:r>
      <w:r>
        <w:rPr>
          <w:rFonts w:asciiTheme="minorEastAsia" w:hAnsiTheme="minorEastAsia" w:hint="eastAsia"/>
          <w:szCs w:val="21"/>
        </w:rPr>
        <w:t>。</w:t>
      </w:r>
      <w:r w:rsidRPr="002950C6">
        <w:rPr>
          <w:rFonts w:asciiTheme="minorEastAsia" w:hAnsiTheme="minorEastAsia" w:hint="eastAsia"/>
          <w:szCs w:val="21"/>
        </w:rPr>
        <w:t>该薄膜测厚仪的紧凑结构</w:t>
      </w:r>
      <w:r>
        <w:rPr>
          <w:rFonts w:asciiTheme="minorEastAsia" w:hAnsiTheme="minorEastAsia" w:hint="eastAsia"/>
          <w:szCs w:val="21"/>
        </w:rPr>
        <w:t>和快速测量时间</w:t>
      </w:r>
      <w:r w:rsidRPr="002950C6">
        <w:rPr>
          <w:rFonts w:asciiTheme="minorEastAsia" w:hAnsiTheme="minorEastAsia" w:hint="eastAsia"/>
          <w:szCs w:val="21"/>
        </w:rPr>
        <w:t>，有利于在空间有限的工业生产线上的安装，从而实现在线测量</w:t>
      </w:r>
      <w:r>
        <w:rPr>
          <w:rFonts w:asciiTheme="minorEastAsia" w:hAnsiTheme="minorEastAsia" w:hint="eastAsia"/>
          <w:szCs w:val="21"/>
        </w:rPr>
        <w:t>。</w:t>
      </w:r>
    </w:p>
    <w:p w:rsidR="00D30972" w:rsidRPr="002950C6"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膜厚测量过程有三步，包括：</w:t>
      </w:r>
      <w:r w:rsidRPr="00C25545">
        <w:rPr>
          <w:rFonts w:ascii="Times New Roman" w:hAnsi="Times New Roman" w:cs="Times New Roman"/>
          <w:szCs w:val="21"/>
        </w:rPr>
        <w:t>1.</w:t>
      </w:r>
      <w:r w:rsidRPr="002950C6">
        <w:rPr>
          <w:rFonts w:asciiTheme="minorEastAsia" w:hAnsiTheme="minorEastAsia" w:hint="eastAsia"/>
          <w:szCs w:val="21"/>
        </w:rPr>
        <w:t>当光源稳定后，测量仪器的暗噪声，暗噪声由光路中的杂散光光强值和微型光谱仪的暗噪声值组成；</w:t>
      </w:r>
      <w:r w:rsidRPr="00C25545">
        <w:rPr>
          <w:rFonts w:ascii="Times New Roman" w:hAnsi="Times New Roman" w:cs="Times New Roman"/>
          <w:szCs w:val="21"/>
        </w:rPr>
        <w:t>2.</w:t>
      </w:r>
      <w:r w:rsidRPr="002950C6">
        <w:rPr>
          <w:rFonts w:asciiTheme="minorEastAsia" w:hAnsiTheme="minorEastAsia" w:hint="eastAsia"/>
          <w:szCs w:val="21"/>
        </w:rPr>
        <w:t>测量已知膜厚的标准参考样件的反射光强值；</w:t>
      </w:r>
      <w:r w:rsidRPr="00C25545">
        <w:rPr>
          <w:rFonts w:ascii="Times New Roman" w:hAnsi="Times New Roman" w:cs="Times New Roman"/>
          <w:szCs w:val="21"/>
        </w:rPr>
        <w:t>3.</w:t>
      </w:r>
      <w:r w:rsidRPr="002950C6">
        <w:rPr>
          <w:rFonts w:asciiTheme="minorEastAsia" w:hAnsiTheme="minorEastAsia" w:hint="eastAsia"/>
          <w:szCs w:val="21"/>
        </w:rPr>
        <w:t>测量待测样件的反射光强值</w:t>
      </w:r>
      <w:r>
        <w:rPr>
          <w:rFonts w:asciiTheme="minorEastAsia" w:hAnsiTheme="minorEastAsia" w:hint="eastAsia"/>
          <w:szCs w:val="21"/>
        </w:rPr>
        <w:t>。</w:t>
      </w:r>
      <w:r w:rsidRPr="002950C6">
        <w:rPr>
          <w:rFonts w:asciiTheme="minorEastAsia" w:hAnsiTheme="minorEastAsia" w:hint="eastAsia"/>
          <w:szCs w:val="21"/>
        </w:rPr>
        <w:t>在采集完成之后，将在计算机中借助</w:t>
      </w:r>
      <w:proofErr w:type="spellStart"/>
      <w:r w:rsidRPr="00C25545">
        <w:rPr>
          <w:rFonts w:ascii="Times New Roman" w:hAnsi="Times New Roman" w:cs="Times New Roman"/>
          <w:szCs w:val="21"/>
        </w:rPr>
        <w:t>Matlab</w:t>
      </w:r>
      <w:proofErr w:type="spellEnd"/>
      <w:r w:rsidRPr="002950C6">
        <w:rPr>
          <w:rFonts w:asciiTheme="minorEastAsia" w:hAnsiTheme="minorEastAsia" w:hint="eastAsia"/>
          <w:szCs w:val="21"/>
        </w:rPr>
        <w:t>程序完成数据处理并求取薄膜厚度</w:t>
      </w:r>
      <w:r>
        <w:rPr>
          <w:rFonts w:asciiTheme="minorEastAsia" w:hAnsiTheme="minorEastAsia" w:hint="eastAsia"/>
          <w:szCs w:val="21"/>
        </w:rPr>
        <w:t>。</w:t>
      </w:r>
    </w:p>
    <w:p w:rsidR="00D30972" w:rsidRPr="000D48DB" w:rsidRDefault="00707E89" w:rsidP="008B2D28">
      <w:pPr>
        <w:pStyle w:val="1"/>
        <w:spacing w:beforeLines="50" w:before="156" w:afterLines="50" w:after="156" w:line="360" w:lineRule="atLeast"/>
        <w:jc w:val="left"/>
        <w:rPr>
          <w:rFonts w:ascii="Times New Roman" w:eastAsia="黑体" w:hAnsi="Times New Roman" w:cs="Times New Roman"/>
          <w:b w:val="0"/>
          <w:sz w:val="24"/>
          <w:szCs w:val="24"/>
        </w:rPr>
      </w:pPr>
      <w:r w:rsidRPr="000D48DB">
        <w:rPr>
          <w:rFonts w:ascii="Times New Roman" w:eastAsia="黑体" w:hAnsi="Times New Roman" w:cs="Times New Roman" w:hint="eastAsia"/>
          <w:b w:val="0"/>
          <w:sz w:val="24"/>
          <w:szCs w:val="24"/>
        </w:rPr>
        <w:t xml:space="preserve">3 </w:t>
      </w:r>
      <w:r w:rsidRPr="000D48DB">
        <w:rPr>
          <w:rFonts w:ascii="Times New Roman" w:eastAsia="黑体" w:hAnsi="Times New Roman" w:cs="Times New Roman" w:hint="eastAsia"/>
          <w:b w:val="0"/>
          <w:sz w:val="24"/>
          <w:szCs w:val="24"/>
        </w:rPr>
        <w:t>实验与分析</w:t>
      </w:r>
    </w:p>
    <w:p w:rsidR="00227353" w:rsidRPr="002950C6"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为了检验紧凑型薄膜测厚仪的测量准确性，采用在</w:t>
      </w:r>
      <w:r w:rsidRPr="00C25545">
        <w:rPr>
          <w:rFonts w:ascii="Times New Roman" w:hAnsi="Times New Roman" w:cs="Times New Roman"/>
          <w:szCs w:val="21"/>
        </w:rPr>
        <w:t>Si</w:t>
      </w:r>
      <w:r w:rsidRPr="002950C6">
        <w:rPr>
          <w:rFonts w:asciiTheme="minorEastAsia" w:hAnsiTheme="minorEastAsia" w:hint="eastAsia"/>
          <w:szCs w:val="21"/>
        </w:rPr>
        <w:t>基底上生长的</w:t>
      </w:r>
      <w:r w:rsidRPr="00C25545">
        <w:rPr>
          <w:rFonts w:ascii="Times New Roman" w:hAnsi="Times New Roman" w:cs="Times New Roman"/>
          <w:szCs w:val="21"/>
        </w:rPr>
        <w:t>SiO2</w:t>
      </w:r>
      <w:r w:rsidRPr="002950C6">
        <w:rPr>
          <w:rFonts w:asciiTheme="minorEastAsia" w:hAnsiTheme="minorEastAsia" w:hint="eastAsia"/>
          <w:szCs w:val="21"/>
        </w:rPr>
        <w:t>薄膜作为测量对象</w:t>
      </w:r>
      <w:r>
        <w:rPr>
          <w:rFonts w:asciiTheme="minorEastAsia" w:hAnsiTheme="minorEastAsia" w:hint="eastAsia"/>
          <w:szCs w:val="21"/>
        </w:rPr>
        <w:t>。</w:t>
      </w:r>
      <w:r w:rsidRPr="002950C6">
        <w:rPr>
          <w:rFonts w:asciiTheme="minorEastAsia" w:hAnsiTheme="minorEastAsia" w:hint="eastAsia"/>
          <w:szCs w:val="21"/>
        </w:rPr>
        <w:t>以</w:t>
      </w:r>
      <w:r w:rsidRPr="00C25545">
        <w:rPr>
          <w:rFonts w:ascii="Times New Roman" w:hAnsi="Times New Roman" w:cs="Times New Roman"/>
          <w:szCs w:val="21"/>
        </w:rPr>
        <w:t>110nm SiO</w:t>
      </w:r>
      <w:r w:rsidRPr="00186144">
        <w:rPr>
          <w:rFonts w:ascii="Times New Roman" w:hAnsi="Times New Roman" w:cs="Times New Roman"/>
          <w:szCs w:val="21"/>
          <w:vertAlign w:val="subscript"/>
        </w:rPr>
        <w:t>2</w:t>
      </w:r>
      <w:r w:rsidRPr="002950C6">
        <w:rPr>
          <w:rFonts w:asciiTheme="minorEastAsia" w:hAnsiTheme="minorEastAsia" w:hint="eastAsia"/>
          <w:szCs w:val="21"/>
        </w:rPr>
        <w:t>薄膜为参考样件，以名义值为</w:t>
      </w:r>
      <w:r w:rsidRPr="00C25545">
        <w:rPr>
          <w:rFonts w:ascii="Times New Roman" w:hAnsi="Times New Roman" w:cs="Times New Roman"/>
          <w:szCs w:val="21"/>
        </w:rPr>
        <w:t>343nm SiO</w:t>
      </w:r>
      <w:r w:rsidRPr="00186144">
        <w:rPr>
          <w:rFonts w:ascii="Times New Roman" w:hAnsi="Times New Roman" w:cs="Times New Roman"/>
          <w:szCs w:val="21"/>
          <w:vertAlign w:val="subscript"/>
        </w:rPr>
        <w:t>2</w:t>
      </w:r>
      <w:r w:rsidRPr="002950C6">
        <w:rPr>
          <w:rFonts w:asciiTheme="minorEastAsia" w:hAnsiTheme="minorEastAsia" w:hint="eastAsia"/>
          <w:szCs w:val="21"/>
        </w:rPr>
        <w:t>薄膜作为待测样件</w:t>
      </w:r>
      <w:r>
        <w:rPr>
          <w:rFonts w:asciiTheme="minorEastAsia" w:hAnsiTheme="minorEastAsia" w:hint="eastAsia"/>
          <w:szCs w:val="21"/>
        </w:rPr>
        <w:t>。</w:t>
      </w:r>
      <w:r w:rsidRPr="002950C6">
        <w:rPr>
          <w:rFonts w:asciiTheme="minorEastAsia" w:hAnsiTheme="minorEastAsia" w:hint="eastAsia"/>
          <w:szCs w:val="21"/>
        </w:rPr>
        <w:t>在实际测量之前，我们将紧凑型薄膜测厚仪理论模型计算所得</w:t>
      </w:r>
      <w:r w:rsidRPr="00C25545">
        <w:rPr>
          <w:rFonts w:ascii="Times New Roman" w:hAnsi="Times New Roman" w:cs="Times New Roman"/>
          <w:szCs w:val="21"/>
        </w:rPr>
        <w:t>110nm</w:t>
      </w:r>
      <w:r w:rsidRPr="002950C6">
        <w:rPr>
          <w:rFonts w:asciiTheme="minorEastAsia" w:hAnsiTheme="minorEastAsia" w:cs="Times New Roman" w:hint="eastAsia"/>
          <w:szCs w:val="21"/>
        </w:rPr>
        <w:t>参考</w:t>
      </w:r>
      <w:r w:rsidRPr="002950C6">
        <w:rPr>
          <w:rFonts w:asciiTheme="minorEastAsia" w:hAnsiTheme="minorEastAsia" w:hint="eastAsia"/>
          <w:szCs w:val="21"/>
        </w:rPr>
        <w:t>样件绝对反射率与武汉</w:t>
      </w:r>
      <w:proofErr w:type="gramStart"/>
      <w:r w:rsidRPr="002950C6">
        <w:rPr>
          <w:rFonts w:asciiTheme="minorEastAsia" w:hAnsiTheme="minorEastAsia" w:hint="eastAsia"/>
          <w:szCs w:val="21"/>
        </w:rPr>
        <w:t>颐</w:t>
      </w:r>
      <w:proofErr w:type="gramEnd"/>
      <w:r w:rsidRPr="002950C6">
        <w:rPr>
          <w:rFonts w:asciiTheme="minorEastAsia" w:hAnsiTheme="minorEastAsia" w:hint="eastAsia"/>
          <w:szCs w:val="21"/>
        </w:rPr>
        <w:t>光科技有限公司生产</w:t>
      </w:r>
      <w:r w:rsidRPr="002950C6">
        <w:rPr>
          <w:rFonts w:asciiTheme="minorEastAsia" w:hAnsiTheme="minorEastAsia"/>
          <w:szCs w:val="21"/>
        </w:rPr>
        <w:t>的</w:t>
      </w:r>
      <w:r w:rsidRPr="002950C6">
        <w:rPr>
          <w:rFonts w:asciiTheme="minorEastAsia" w:hAnsiTheme="minorEastAsia" w:hint="eastAsia"/>
          <w:szCs w:val="21"/>
        </w:rPr>
        <w:t>宽光谱穆勒矩阵</w:t>
      </w:r>
      <w:proofErr w:type="gramStart"/>
      <w:r w:rsidRPr="002950C6">
        <w:rPr>
          <w:rFonts w:asciiTheme="minorEastAsia" w:hAnsiTheme="minorEastAsia" w:hint="eastAsia"/>
          <w:szCs w:val="21"/>
        </w:rPr>
        <w:t>椭偏仪</w:t>
      </w:r>
      <w:proofErr w:type="gramEnd"/>
      <w:r w:rsidRPr="00F12B6A">
        <w:rPr>
          <w:rFonts w:ascii="Times New Roman" w:hAnsi="Times New Roman" w:cs="Times New Roman"/>
          <w:szCs w:val="21"/>
        </w:rPr>
        <w:t>ME-L</w:t>
      </w:r>
      <w:r w:rsidRPr="002950C6">
        <w:rPr>
          <w:rFonts w:asciiTheme="minorEastAsia" w:hAnsiTheme="minorEastAsia" w:hint="eastAsia"/>
          <w:szCs w:val="21"/>
        </w:rPr>
        <w:t>采用的理论模型计算所得的</w:t>
      </w:r>
      <w:r w:rsidRPr="00C25545">
        <w:rPr>
          <w:rFonts w:ascii="Times New Roman" w:hAnsi="Times New Roman" w:cs="Times New Roman"/>
          <w:szCs w:val="21"/>
        </w:rPr>
        <w:t>110nm</w:t>
      </w:r>
      <w:r w:rsidRPr="002950C6">
        <w:rPr>
          <w:rFonts w:asciiTheme="minorEastAsia" w:hAnsiTheme="minorEastAsia" w:cs="Times New Roman" w:hint="eastAsia"/>
          <w:szCs w:val="21"/>
        </w:rPr>
        <w:t>参考</w:t>
      </w:r>
      <w:r w:rsidR="00376E4C">
        <w:rPr>
          <w:rFonts w:asciiTheme="minorEastAsia" w:hAnsiTheme="minorEastAsia" w:hint="eastAsia"/>
          <w:szCs w:val="21"/>
        </w:rPr>
        <w:t>样件绝对反射率进行比</w:t>
      </w:r>
      <w:r w:rsidR="00376E4C" w:rsidRPr="00DB2ACA">
        <w:rPr>
          <w:rFonts w:asciiTheme="minorEastAsia" w:hAnsiTheme="minorEastAsia" w:hint="eastAsia"/>
          <w:szCs w:val="21"/>
        </w:rPr>
        <w:t>对</w:t>
      </w:r>
      <w:r w:rsidRPr="002950C6">
        <w:rPr>
          <w:rFonts w:asciiTheme="minorEastAsia" w:hAnsiTheme="minorEastAsia" w:hint="eastAsia"/>
          <w:szCs w:val="21"/>
        </w:rPr>
        <w:t>，结果如图</w:t>
      </w:r>
      <w:r w:rsidRPr="00C25545">
        <w:rPr>
          <w:rFonts w:ascii="Times New Roman" w:hAnsi="Times New Roman" w:cs="Times New Roman"/>
          <w:szCs w:val="21"/>
        </w:rPr>
        <w:t>4</w:t>
      </w:r>
      <w:r w:rsidRPr="002950C6">
        <w:rPr>
          <w:rFonts w:asciiTheme="minorEastAsia" w:hAnsiTheme="minorEastAsia" w:hint="eastAsia"/>
          <w:szCs w:val="21"/>
        </w:rPr>
        <w:t>所示</w:t>
      </w:r>
      <w:r>
        <w:rPr>
          <w:rFonts w:asciiTheme="minorEastAsia" w:hAnsiTheme="minorEastAsia" w:hint="eastAsia"/>
          <w:szCs w:val="21"/>
        </w:rPr>
        <w:t>。</w:t>
      </w:r>
      <w:r w:rsidRPr="002950C6">
        <w:rPr>
          <w:rFonts w:asciiTheme="minorEastAsia" w:hAnsiTheme="minorEastAsia" w:hint="eastAsia"/>
          <w:szCs w:val="21"/>
        </w:rPr>
        <w:t>其中，单点最大偏差值仅为</w:t>
      </w:r>
      <m:oMath>
        <m:r>
          <w:rPr>
            <w:rFonts w:ascii="Cambria Math" w:hAnsi="Cambria Math" w:cs="Times New Roman"/>
            <w:szCs w:val="21"/>
          </w:rPr>
          <m:t>8.0×</m:t>
        </m:r>
        <m:sSup>
          <m:sSupPr>
            <m:ctrlPr>
              <w:rPr>
                <w:rFonts w:ascii="Cambria Math" w:hAnsi="Cambria Math" w:cs="Times New Roman"/>
                <w:szCs w:val="21"/>
              </w:rPr>
            </m:ctrlPr>
          </m:sSupPr>
          <m:e>
            <m:r>
              <w:rPr>
                <w:rFonts w:ascii="Cambria Math" w:hAnsi="Cambria Math" w:cs="Times New Roman"/>
                <w:szCs w:val="21"/>
              </w:rPr>
              <m:t>10</m:t>
            </m:r>
          </m:e>
          <m:sup>
            <m:r>
              <w:rPr>
                <w:rFonts w:ascii="Cambria Math" w:hAnsi="Cambria Math" w:cs="Times New Roman"/>
                <w:szCs w:val="21"/>
              </w:rPr>
              <m:t>-13</m:t>
            </m:r>
          </m:sup>
        </m:sSup>
      </m:oMath>
      <w:r w:rsidRPr="002950C6">
        <w:rPr>
          <w:rFonts w:asciiTheme="minorEastAsia" w:hAnsiTheme="minorEastAsia" w:hint="eastAsia"/>
          <w:szCs w:val="21"/>
        </w:rPr>
        <w:t>，而两反射率曲线偏差平方和仅为</w:t>
      </w:r>
      <m:oMath>
        <m:r>
          <w:rPr>
            <w:rFonts w:ascii="Cambria Math" w:hAnsi="Cambria Math" w:cs="Times New Roman"/>
            <w:szCs w:val="21"/>
          </w:rPr>
          <m:t>2.9×</m:t>
        </m:r>
        <m:sSup>
          <m:sSupPr>
            <m:ctrlPr>
              <w:rPr>
                <w:rFonts w:ascii="Cambria Math" w:hAnsi="Cambria Math" w:cs="Times New Roman"/>
                <w:szCs w:val="21"/>
              </w:rPr>
            </m:ctrlPr>
          </m:sSupPr>
          <m:e>
            <m:r>
              <w:rPr>
                <w:rFonts w:ascii="Cambria Math" w:hAnsi="Cambria Math" w:cs="Times New Roman"/>
                <w:szCs w:val="21"/>
              </w:rPr>
              <m:t>10</m:t>
            </m:r>
          </m:e>
          <m:sup>
            <m:r>
              <w:rPr>
                <w:rFonts w:ascii="Cambria Math" w:hAnsi="Cambria Math" w:cs="Times New Roman"/>
                <w:szCs w:val="21"/>
              </w:rPr>
              <m:t>-11</m:t>
            </m:r>
          </m:sup>
        </m:sSup>
      </m:oMath>
      <w:r w:rsidRPr="002950C6">
        <w:rPr>
          <w:rFonts w:asciiTheme="minorEastAsia" w:hAnsiTheme="minorEastAsia" w:hint="eastAsia"/>
          <w:szCs w:val="21"/>
        </w:rPr>
        <w:t>，验证了紧凑型薄膜测厚仪理论模型的准确性</w:t>
      </w:r>
      <w:r>
        <w:rPr>
          <w:rFonts w:asciiTheme="minorEastAsia" w:hAnsiTheme="minorEastAsia" w:hint="eastAsia"/>
          <w:szCs w:val="21"/>
        </w:rPr>
        <w:t>。</w:t>
      </w:r>
    </w:p>
    <w:p w:rsidR="00596AFC" w:rsidRPr="002950C6" w:rsidRDefault="00707E89" w:rsidP="0086610E">
      <w:pPr>
        <w:spacing w:line="240" w:lineRule="atLeast"/>
        <w:jc w:val="center"/>
        <w:rPr>
          <w:rFonts w:asciiTheme="minorEastAsia" w:hAnsiTheme="minorEastAsia"/>
          <w:szCs w:val="21"/>
        </w:rPr>
      </w:pPr>
      <w:r w:rsidRPr="00472061">
        <w:rPr>
          <w:rFonts w:ascii="Times New Roman" w:hAnsi="Times New Roman" w:cs="Times New Roman"/>
          <w:noProof/>
          <w:szCs w:val="21"/>
        </w:rPr>
        <w:drawing>
          <wp:inline distT="0" distB="0" distL="0" distR="0">
            <wp:extent cx="3311818" cy="21177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rotWithShape="1">
                    <a:blip r:embed="rId82" cstate="print">
                      <a:extLst>
                        <a:ext uri="{28A0092B-C50C-407E-A947-70E740481C1C}">
                          <a14:useLocalDpi xmlns:a14="http://schemas.microsoft.com/office/drawing/2010/main" val="0"/>
                        </a:ext>
                      </a:extLst>
                    </a:blip>
                    <a:srcRect r="5214" b="1828"/>
                    <a:stretch/>
                  </pic:blipFill>
                  <pic:spPr bwMode="auto">
                    <a:xfrm>
                      <a:off x="0" y="0"/>
                      <a:ext cx="3318526" cy="2122051"/>
                    </a:xfrm>
                    <a:prstGeom prst="rect">
                      <a:avLst/>
                    </a:prstGeom>
                    <a:noFill/>
                    <a:ln>
                      <a:noFill/>
                    </a:ln>
                    <a:extLst>
                      <a:ext uri="{53640926-AAD7-44D8-BBD7-CCE9431645EC}">
                        <a14:shadowObscured xmlns:a14="http://schemas.microsoft.com/office/drawing/2010/main"/>
                      </a:ext>
                    </a:extLst>
                  </pic:spPr>
                </pic:pic>
              </a:graphicData>
            </a:graphic>
          </wp:inline>
        </w:drawing>
      </w:r>
    </w:p>
    <w:p w:rsidR="0086610E" w:rsidRDefault="00707E89" w:rsidP="0086610E">
      <w:pPr>
        <w:spacing w:line="240" w:lineRule="atLeast"/>
        <w:jc w:val="center"/>
        <w:rPr>
          <w:rFonts w:asciiTheme="minorEastAsia" w:hAnsiTheme="minorEastAsia"/>
          <w:b/>
          <w:sz w:val="18"/>
          <w:szCs w:val="18"/>
        </w:rPr>
      </w:pPr>
      <w:r w:rsidRPr="007B1348">
        <w:rPr>
          <w:rFonts w:asciiTheme="minorEastAsia" w:hAnsiTheme="minorEastAsia" w:hint="eastAsia"/>
          <w:b/>
          <w:sz w:val="18"/>
          <w:szCs w:val="18"/>
        </w:rPr>
        <w:t>图</w:t>
      </w:r>
      <w:r w:rsidRPr="007B1348">
        <w:rPr>
          <w:rFonts w:ascii="Times New Roman" w:hAnsi="Times New Roman" w:cs="Times New Roman"/>
          <w:b/>
          <w:sz w:val="18"/>
          <w:szCs w:val="18"/>
        </w:rPr>
        <w:t>4</w:t>
      </w:r>
      <w:r w:rsidRPr="007B1348">
        <w:rPr>
          <w:rFonts w:asciiTheme="minorEastAsia" w:hAnsiTheme="minorEastAsia" w:cs="Times New Roman"/>
          <w:b/>
          <w:sz w:val="18"/>
          <w:szCs w:val="18"/>
        </w:rPr>
        <w:t xml:space="preserve"> </w:t>
      </w:r>
      <w:r w:rsidRPr="00D34AF8">
        <w:rPr>
          <w:rFonts w:ascii="Times New Roman" w:hAnsi="Times New Roman" w:cs="Times New Roman"/>
          <w:sz w:val="18"/>
          <w:szCs w:val="18"/>
        </w:rPr>
        <w:t>110nm</w:t>
      </w:r>
      <w:r w:rsidRPr="00D34AF8">
        <w:rPr>
          <w:rFonts w:asciiTheme="minorEastAsia" w:hAnsiTheme="minorEastAsia" w:hint="eastAsia"/>
          <w:sz w:val="18"/>
          <w:szCs w:val="18"/>
        </w:rPr>
        <w:t>参考样件理论绝对反射率比对</w:t>
      </w:r>
      <w:r>
        <w:rPr>
          <w:rFonts w:asciiTheme="minorEastAsia" w:hAnsiTheme="minorEastAsia" w:hint="eastAsia"/>
          <w:b/>
          <w:sz w:val="18"/>
          <w:szCs w:val="18"/>
        </w:rPr>
        <w:t xml:space="preserve">   </w:t>
      </w:r>
    </w:p>
    <w:p w:rsidR="0092060D" w:rsidRDefault="00707E89" w:rsidP="0086610E">
      <w:pPr>
        <w:spacing w:line="240" w:lineRule="atLeast"/>
        <w:jc w:val="center"/>
        <w:rPr>
          <w:rFonts w:ascii="Times New Roman" w:hAnsi="Times New Roman" w:cs="Times New Roman"/>
          <w:sz w:val="18"/>
          <w:szCs w:val="18"/>
        </w:rPr>
      </w:pPr>
      <w:r w:rsidRPr="007B1348">
        <w:rPr>
          <w:rFonts w:ascii="Times New Roman" w:hAnsi="Times New Roman" w:cs="Times New Roman"/>
          <w:b/>
          <w:sz w:val="18"/>
          <w:szCs w:val="18"/>
        </w:rPr>
        <w:lastRenderedPageBreak/>
        <w:t xml:space="preserve">Fig.4 </w:t>
      </w:r>
      <w:r w:rsidRPr="00D34AF8">
        <w:rPr>
          <w:rFonts w:ascii="Times New Roman" w:hAnsi="Times New Roman" w:cs="Times New Roman"/>
          <w:sz w:val="18"/>
          <w:szCs w:val="18"/>
        </w:rPr>
        <w:t>The theoretical absolute reflectivity comparison</w:t>
      </w:r>
      <w:r w:rsidR="0086610E">
        <w:rPr>
          <w:rFonts w:ascii="Times New Roman" w:hAnsi="Times New Roman" w:cs="Times New Roman" w:hint="eastAsia"/>
          <w:sz w:val="18"/>
          <w:szCs w:val="18"/>
        </w:rPr>
        <w:t xml:space="preserve"> </w:t>
      </w:r>
      <w:r w:rsidRPr="00D34AF8">
        <w:rPr>
          <w:rFonts w:ascii="Times New Roman" w:hAnsi="Times New Roman" w:cs="Times New Roman"/>
          <w:sz w:val="18"/>
          <w:szCs w:val="18"/>
        </w:rPr>
        <w:t>of 110nm reference sample</w:t>
      </w:r>
    </w:p>
    <w:p w:rsidR="004B4EFE" w:rsidRPr="002950C6"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在理论模型准确性验证条件之下，在待测样件上选取不同测量点进行测量，发现反射光谱基本一致，说明样件比较均匀，且仪器重复性良好</w:t>
      </w:r>
      <w:r>
        <w:rPr>
          <w:rFonts w:asciiTheme="minorEastAsia" w:hAnsiTheme="minorEastAsia" w:hint="eastAsia"/>
          <w:szCs w:val="21"/>
        </w:rPr>
        <w:t>。</w:t>
      </w:r>
      <w:r w:rsidRPr="002950C6">
        <w:rPr>
          <w:rFonts w:asciiTheme="minorEastAsia" w:hAnsiTheme="minorEastAsia" w:hint="eastAsia"/>
          <w:szCs w:val="21"/>
        </w:rPr>
        <w:t>在微型光谱仪不同积分时间和反复放置测量样件等条件下，对待测样件表面中心区域（直径约为</w:t>
      </w:r>
      <w:r w:rsidRPr="00C25545">
        <w:rPr>
          <w:rFonts w:ascii="Times New Roman" w:hAnsi="Times New Roman" w:cs="Times New Roman"/>
          <w:szCs w:val="21"/>
        </w:rPr>
        <w:t>20mm</w:t>
      </w:r>
      <w:r w:rsidRPr="002950C6">
        <w:rPr>
          <w:rFonts w:asciiTheme="minorEastAsia" w:hAnsiTheme="minorEastAsia" w:hint="eastAsia"/>
          <w:szCs w:val="21"/>
        </w:rPr>
        <w:t>）任意测量点重复测量</w:t>
      </w:r>
      <w:r w:rsidRPr="00C25545">
        <w:rPr>
          <w:rFonts w:ascii="Times New Roman" w:hAnsi="Times New Roman" w:cs="Times New Roman"/>
          <w:szCs w:val="21"/>
        </w:rPr>
        <w:t>10</w:t>
      </w:r>
      <w:r w:rsidRPr="002950C6">
        <w:rPr>
          <w:rFonts w:asciiTheme="minorEastAsia" w:hAnsiTheme="minorEastAsia" w:hint="eastAsia"/>
          <w:szCs w:val="21"/>
        </w:rPr>
        <w:t>次，膜厚测量结果如表</w:t>
      </w:r>
      <w:r w:rsidRPr="00C25545">
        <w:rPr>
          <w:rFonts w:ascii="Times New Roman" w:hAnsi="Times New Roman" w:cs="Times New Roman"/>
          <w:szCs w:val="21"/>
        </w:rPr>
        <w:t>2</w:t>
      </w:r>
      <w:r w:rsidRPr="002950C6">
        <w:rPr>
          <w:rFonts w:asciiTheme="minorEastAsia" w:hAnsiTheme="minorEastAsia" w:hint="eastAsia"/>
          <w:szCs w:val="21"/>
        </w:rPr>
        <w:t>所示</w:t>
      </w:r>
      <w:r>
        <w:rPr>
          <w:rFonts w:asciiTheme="minorEastAsia" w:hAnsiTheme="minorEastAsia" w:hint="eastAsia"/>
          <w:szCs w:val="21"/>
        </w:rPr>
        <w:t>。</w:t>
      </w:r>
    </w:p>
    <w:p w:rsidR="007D051F" w:rsidRDefault="00707E89" w:rsidP="007D051F">
      <w:pPr>
        <w:spacing w:line="240" w:lineRule="atLeast"/>
        <w:jc w:val="center"/>
        <w:rPr>
          <w:rFonts w:asciiTheme="minorEastAsia" w:hAnsiTheme="minorEastAsia"/>
          <w:b/>
          <w:sz w:val="18"/>
          <w:szCs w:val="18"/>
        </w:rPr>
      </w:pPr>
      <w:r w:rsidRPr="00E12498">
        <w:rPr>
          <w:rFonts w:asciiTheme="minorEastAsia" w:hAnsiTheme="minorEastAsia" w:hint="eastAsia"/>
          <w:b/>
          <w:sz w:val="18"/>
          <w:szCs w:val="18"/>
        </w:rPr>
        <w:t>表</w:t>
      </w:r>
      <w:r w:rsidRPr="00E12498">
        <w:rPr>
          <w:rFonts w:ascii="Times New Roman" w:hAnsi="Times New Roman" w:cs="Times New Roman"/>
          <w:b/>
          <w:sz w:val="18"/>
          <w:szCs w:val="18"/>
        </w:rPr>
        <w:t>2</w:t>
      </w:r>
      <w:r w:rsidRPr="00E12498">
        <w:rPr>
          <w:rFonts w:asciiTheme="minorEastAsia" w:hAnsiTheme="minorEastAsia" w:hint="eastAsia"/>
          <w:b/>
          <w:sz w:val="18"/>
          <w:szCs w:val="18"/>
        </w:rPr>
        <w:t xml:space="preserve"> </w:t>
      </w:r>
      <w:r w:rsidRPr="00F15C22">
        <w:rPr>
          <w:rFonts w:asciiTheme="minorEastAsia" w:hAnsiTheme="minorEastAsia" w:hint="eastAsia"/>
          <w:sz w:val="18"/>
          <w:szCs w:val="18"/>
        </w:rPr>
        <w:t>紧凑型薄膜测厚仪</w:t>
      </w:r>
      <w:r w:rsidRPr="00F15C22">
        <w:rPr>
          <w:rFonts w:ascii="Times New Roman" w:hAnsi="Times New Roman" w:cs="Times New Roman"/>
          <w:sz w:val="18"/>
          <w:szCs w:val="18"/>
        </w:rPr>
        <w:t>10</w:t>
      </w:r>
      <w:r w:rsidRPr="00F15C22">
        <w:rPr>
          <w:rFonts w:asciiTheme="minorEastAsia" w:hAnsiTheme="minorEastAsia" w:hint="eastAsia"/>
          <w:sz w:val="18"/>
          <w:szCs w:val="18"/>
        </w:rPr>
        <w:t>次测量结果</w:t>
      </w:r>
      <w:r>
        <w:rPr>
          <w:rFonts w:asciiTheme="minorEastAsia" w:hAnsiTheme="minorEastAsia" w:hint="eastAsia"/>
          <w:b/>
          <w:sz w:val="18"/>
          <w:szCs w:val="18"/>
        </w:rPr>
        <w:t xml:space="preserve">   </w:t>
      </w:r>
    </w:p>
    <w:p w:rsidR="004B2ADD" w:rsidRPr="00F15C22" w:rsidRDefault="00707E89" w:rsidP="007D051F">
      <w:pPr>
        <w:spacing w:line="240" w:lineRule="atLeast"/>
        <w:jc w:val="center"/>
        <w:rPr>
          <w:rFonts w:ascii="Times New Roman" w:hAnsi="Times New Roman" w:cs="Times New Roman"/>
          <w:sz w:val="18"/>
          <w:szCs w:val="18"/>
        </w:rPr>
      </w:pPr>
      <w:r w:rsidRPr="00E12498">
        <w:rPr>
          <w:rFonts w:ascii="Times New Roman" w:hAnsi="Times New Roman" w:cs="Times New Roman"/>
          <w:b/>
          <w:sz w:val="18"/>
          <w:szCs w:val="18"/>
        </w:rPr>
        <w:t>Tab.2</w:t>
      </w:r>
      <w:r>
        <w:rPr>
          <w:rFonts w:ascii="Times New Roman" w:hAnsi="Times New Roman" w:cs="Times New Roman"/>
          <w:b/>
          <w:sz w:val="18"/>
          <w:szCs w:val="18"/>
        </w:rPr>
        <w:t xml:space="preserve"> </w:t>
      </w:r>
      <w:r w:rsidRPr="00F15C22">
        <w:rPr>
          <w:rFonts w:ascii="Times New Roman" w:hAnsi="Times New Roman" w:cs="Times New Roman"/>
          <w:sz w:val="18"/>
          <w:szCs w:val="18"/>
        </w:rPr>
        <w:t xml:space="preserve">10 measurements by compact </w:t>
      </w:r>
      <w:r w:rsidRPr="00F15C22">
        <w:rPr>
          <w:rFonts w:ascii="Times New Roman" w:hAnsi="Times New Roman" w:cs="Times New Roman" w:hint="eastAsia"/>
          <w:sz w:val="18"/>
          <w:szCs w:val="18"/>
        </w:rPr>
        <w:t>i</w:t>
      </w:r>
      <w:r w:rsidRPr="00F15C22">
        <w:rPr>
          <w:rFonts w:ascii="Times New Roman" w:hAnsi="Times New Roman" w:cs="Times New Roman"/>
          <w:sz w:val="18"/>
          <w:szCs w:val="18"/>
        </w:rPr>
        <w:t xml:space="preserve">nstrument for </w:t>
      </w:r>
      <w:r w:rsidRPr="00F15C22">
        <w:rPr>
          <w:rFonts w:ascii="Times New Roman" w:hAnsi="Times New Roman" w:cs="Times New Roman" w:hint="eastAsia"/>
          <w:sz w:val="18"/>
          <w:szCs w:val="18"/>
        </w:rPr>
        <w:t>t</w:t>
      </w:r>
      <w:r w:rsidRPr="00F15C22">
        <w:rPr>
          <w:rFonts w:ascii="Times New Roman" w:hAnsi="Times New Roman" w:cs="Times New Roman"/>
          <w:sz w:val="18"/>
          <w:szCs w:val="18"/>
        </w:rPr>
        <w:t>hin</w:t>
      </w:r>
      <w:r w:rsidR="007D051F">
        <w:rPr>
          <w:rFonts w:ascii="Times New Roman" w:hAnsi="Times New Roman" w:cs="Times New Roman" w:hint="eastAsia"/>
          <w:sz w:val="18"/>
          <w:szCs w:val="18"/>
        </w:rPr>
        <w:t xml:space="preserve"> </w:t>
      </w:r>
      <w:r w:rsidRPr="00F15C22">
        <w:rPr>
          <w:rFonts w:ascii="Times New Roman" w:hAnsi="Times New Roman" w:cs="Times New Roman"/>
          <w:sz w:val="18"/>
          <w:szCs w:val="18"/>
        </w:rPr>
        <w:t xml:space="preserve">film </w:t>
      </w:r>
      <w:r w:rsidRPr="00F15C22">
        <w:rPr>
          <w:rFonts w:ascii="Times New Roman" w:hAnsi="Times New Roman" w:cs="Times New Roman" w:hint="eastAsia"/>
          <w:sz w:val="18"/>
          <w:szCs w:val="18"/>
        </w:rPr>
        <w:t>t</w:t>
      </w:r>
      <w:r w:rsidRPr="00F15C22">
        <w:rPr>
          <w:rFonts w:ascii="Times New Roman" w:hAnsi="Times New Roman" w:cs="Times New Roman"/>
          <w:sz w:val="18"/>
          <w:szCs w:val="18"/>
        </w:rPr>
        <w:t>hickness measurement</w:t>
      </w:r>
    </w:p>
    <w:tbl>
      <w:tblPr>
        <w:tblStyle w:val="a6"/>
        <w:tblW w:w="0" w:type="auto"/>
        <w:jc w:val="center"/>
        <w:tblBorders>
          <w:top w:val="single" w:sz="4" w:space="0" w:color="000000" w:themeColor="text1"/>
          <w:left w:val="none" w:sz="0" w:space="0" w:color="auto"/>
          <w:bottom w:val="single" w:sz="4" w:space="0" w:color="000000" w:themeColor="text1"/>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709"/>
        <w:gridCol w:w="709"/>
        <w:gridCol w:w="709"/>
        <w:gridCol w:w="708"/>
        <w:gridCol w:w="717"/>
      </w:tblGrid>
      <w:tr w:rsidR="003C7980" w:rsidTr="0086610E">
        <w:trPr>
          <w:jc w:val="center"/>
        </w:trPr>
        <w:tc>
          <w:tcPr>
            <w:tcW w:w="2734" w:type="dxa"/>
          </w:tcPr>
          <w:p w:rsidR="00442B2D" w:rsidRPr="00F15C22" w:rsidRDefault="00707E89" w:rsidP="007D051F">
            <w:pPr>
              <w:spacing w:line="240" w:lineRule="atLeast"/>
              <w:jc w:val="center"/>
              <w:textAlignment w:val="center"/>
              <w:rPr>
                <w:rFonts w:ascii="Times New Roman" w:hAnsi="Times New Roman" w:cs="Times New Roman"/>
                <w:sz w:val="18"/>
                <w:szCs w:val="18"/>
              </w:rPr>
            </w:pPr>
            <w:r w:rsidRPr="00F15C22">
              <w:rPr>
                <w:rFonts w:ascii="Times New Roman" w:hAnsi="Times New Roman" w:cs="Times New Roman"/>
                <w:sz w:val="18"/>
                <w:szCs w:val="18"/>
              </w:rPr>
              <w:t>serial numbers of measurement</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1</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2</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3</w:t>
            </w:r>
          </w:p>
        </w:tc>
        <w:tc>
          <w:tcPr>
            <w:tcW w:w="708"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4</w:t>
            </w:r>
          </w:p>
        </w:tc>
        <w:tc>
          <w:tcPr>
            <w:tcW w:w="717"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5</w:t>
            </w:r>
          </w:p>
        </w:tc>
      </w:tr>
      <w:tr w:rsidR="003C7980" w:rsidTr="0086610E">
        <w:trPr>
          <w:jc w:val="center"/>
        </w:trPr>
        <w:tc>
          <w:tcPr>
            <w:tcW w:w="2734" w:type="dxa"/>
          </w:tcPr>
          <w:p w:rsidR="00442B2D" w:rsidRPr="00F15C22" w:rsidRDefault="00707E89" w:rsidP="007D051F">
            <w:pPr>
              <w:spacing w:line="240" w:lineRule="atLeast"/>
              <w:jc w:val="center"/>
              <w:textAlignment w:val="center"/>
              <w:rPr>
                <w:rFonts w:ascii="Times New Roman" w:hAnsi="Times New Roman" w:cs="Times New Roman"/>
                <w:sz w:val="18"/>
                <w:szCs w:val="18"/>
              </w:rPr>
            </w:pPr>
            <w:r w:rsidRPr="00F15C22">
              <w:rPr>
                <w:rFonts w:ascii="Times New Roman" w:hAnsi="Times New Roman" w:cs="Times New Roman"/>
                <w:sz w:val="18"/>
                <w:szCs w:val="18"/>
              </w:rPr>
              <w:t>thickness/nm</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343.0</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343.1</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343.2</w:t>
            </w:r>
          </w:p>
        </w:tc>
        <w:tc>
          <w:tcPr>
            <w:tcW w:w="708"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343.1</w:t>
            </w:r>
          </w:p>
        </w:tc>
        <w:tc>
          <w:tcPr>
            <w:tcW w:w="717"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343.3</w:t>
            </w:r>
          </w:p>
        </w:tc>
      </w:tr>
      <w:tr w:rsidR="003C7980" w:rsidTr="0086610E">
        <w:trPr>
          <w:jc w:val="center"/>
        </w:trPr>
        <w:tc>
          <w:tcPr>
            <w:tcW w:w="2734" w:type="dxa"/>
          </w:tcPr>
          <w:p w:rsidR="00442B2D" w:rsidRPr="00F15C22" w:rsidRDefault="00707E89" w:rsidP="007D051F">
            <w:pPr>
              <w:spacing w:line="240" w:lineRule="atLeast"/>
              <w:jc w:val="center"/>
              <w:textAlignment w:val="center"/>
              <w:rPr>
                <w:rFonts w:ascii="Times New Roman" w:hAnsi="Times New Roman" w:cs="Times New Roman"/>
                <w:sz w:val="18"/>
                <w:szCs w:val="18"/>
              </w:rPr>
            </w:pPr>
            <w:r w:rsidRPr="00F15C22">
              <w:rPr>
                <w:rFonts w:ascii="Times New Roman" w:hAnsi="Times New Roman" w:cs="Times New Roman"/>
                <w:sz w:val="18"/>
                <w:szCs w:val="18"/>
              </w:rPr>
              <w:t>serial numbers of measurement</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6</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7</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8</w:t>
            </w:r>
          </w:p>
        </w:tc>
        <w:tc>
          <w:tcPr>
            <w:tcW w:w="708"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9</w:t>
            </w:r>
          </w:p>
        </w:tc>
        <w:tc>
          <w:tcPr>
            <w:tcW w:w="717"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10</w:t>
            </w:r>
          </w:p>
        </w:tc>
      </w:tr>
      <w:tr w:rsidR="003C7980" w:rsidTr="0086610E">
        <w:trPr>
          <w:jc w:val="center"/>
        </w:trPr>
        <w:tc>
          <w:tcPr>
            <w:tcW w:w="2734" w:type="dxa"/>
          </w:tcPr>
          <w:p w:rsidR="00442B2D" w:rsidRPr="00F15C22" w:rsidRDefault="00707E89" w:rsidP="007D051F">
            <w:pPr>
              <w:spacing w:line="240" w:lineRule="atLeast"/>
              <w:jc w:val="center"/>
              <w:textAlignment w:val="center"/>
              <w:rPr>
                <w:rFonts w:ascii="Times New Roman" w:hAnsi="Times New Roman" w:cs="Times New Roman"/>
                <w:sz w:val="18"/>
                <w:szCs w:val="18"/>
              </w:rPr>
            </w:pPr>
            <w:r w:rsidRPr="00F15C22">
              <w:rPr>
                <w:rFonts w:ascii="Times New Roman" w:hAnsi="Times New Roman" w:cs="Times New Roman"/>
                <w:sz w:val="18"/>
                <w:szCs w:val="18"/>
              </w:rPr>
              <w:t>thickness/nm</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343.2</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343.4</w:t>
            </w:r>
          </w:p>
        </w:tc>
        <w:tc>
          <w:tcPr>
            <w:tcW w:w="709"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343.3</w:t>
            </w:r>
          </w:p>
        </w:tc>
        <w:tc>
          <w:tcPr>
            <w:tcW w:w="708"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343.2</w:t>
            </w:r>
          </w:p>
        </w:tc>
        <w:tc>
          <w:tcPr>
            <w:tcW w:w="717" w:type="dxa"/>
          </w:tcPr>
          <w:p w:rsidR="00442B2D" w:rsidRPr="00E12498" w:rsidRDefault="00707E89" w:rsidP="007D051F">
            <w:pPr>
              <w:spacing w:line="240" w:lineRule="atLeast"/>
              <w:jc w:val="center"/>
              <w:textAlignment w:val="center"/>
              <w:rPr>
                <w:rFonts w:ascii="Times New Roman" w:hAnsi="Times New Roman" w:cs="Times New Roman"/>
                <w:sz w:val="18"/>
                <w:szCs w:val="18"/>
              </w:rPr>
            </w:pPr>
            <w:r w:rsidRPr="00E12498">
              <w:rPr>
                <w:rFonts w:ascii="Times New Roman" w:hAnsi="Times New Roman" w:cs="Times New Roman"/>
                <w:sz w:val="18"/>
                <w:szCs w:val="18"/>
              </w:rPr>
              <w:t>343.3</w:t>
            </w:r>
          </w:p>
        </w:tc>
      </w:tr>
    </w:tbl>
    <w:p w:rsidR="002D7FAF" w:rsidRPr="002950C6"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测量不确定度是测量结果的一个重要评价</w:t>
      </w:r>
      <w:r w:rsidR="000D48DB">
        <w:rPr>
          <w:rFonts w:asciiTheme="minorEastAsia" w:hAnsiTheme="minorEastAsia" w:hint="eastAsia"/>
          <w:szCs w:val="21"/>
        </w:rPr>
        <w:t>参量</w:t>
      </w:r>
      <w:r>
        <w:rPr>
          <w:rFonts w:ascii="Times New Roman" w:hAnsi="Times New Roman" w:cs="Times New Roman"/>
          <w:szCs w:val="21"/>
          <w:vertAlign w:val="superscript"/>
        </w:rPr>
        <w:t>[1</w:t>
      </w:r>
      <w:r>
        <w:rPr>
          <w:rFonts w:ascii="Times New Roman" w:hAnsi="Times New Roman" w:cs="Times New Roman" w:hint="eastAsia"/>
          <w:szCs w:val="21"/>
          <w:vertAlign w:val="superscript"/>
        </w:rPr>
        <w:t>5</w:t>
      </w:r>
      <w:r w:rsidRPr="00C25545">
        <w:rPr>
          <w:rFonts w:ascii="Times New Roman" w:hAnsi="Times New Roman" w:cs="Times New Roman"/>
          <w:szCs w:val="21"/>
          <w:vertAlign w:val="superscript"/>
        </w:rPr>
        <w:t>]</w:t>
      </w:r>
      <w:r w:rsidRPr="002950C6">
        <w:rPr>
          <w:rFonts w:asciiTheme="minorEastAsia" w:hAnsiTheme="minorEastAsia" w:hint="eastAsia"/>
          <w:szCs w:val="21"/>
        </w:rPr>
        <w:t>，本文采用测量结果的标准差作为标准不确定度，标准差采用贝塞尔公式求取</w:t>
      </w:r>
      <w:r w:rsidRPr="00C25545">
        <w:rPr>
          <w:rFonts w:ascii="Times New Roman" w:hAnsi="Times New Roman" w:cs="Times New Roman"/>
          <w:szCs w:val="21"/>
          <w:vertAlign w:val="superscript"/>
        </w:rPr>
        <w:t>[1</w:t>
      </w:r>
      <w:r>
        <w:rPr>
          <w:rFonts w:ascii="Times New Roman" w:hAnsi="Times New Roman" w:cs="Times New Roman" w:hint="eastAsia"/>
          <w:szCs w:val="21"/>
          <w:vertAlign w:val="superscript"/>
        </w:rPr>
        <w:t>6</w:t>
      </w:r>
      <w:r w:rsidRPr="00C25545">
        <w:rPr>
          <w:rFonts w:ascii="Times New Roman" w:hAnsi="Times New Roman" w:cs="Times New Roman"/>
          <w:szCs w:val="21"/>
          <w:vertAlign w:val="superscript"/>
        </w:rPr>
        <w:t>]</w:t>
      </w:r>
      <w:r>
        <w:rPr>
          <w:rFonts w:asciiTheme="minorEastAsia" w:hAnsiTheme="minorEastAsia" w:hint="eastAsia"/>
          <w:szCs w:val="21"/>
        </w:rPr>
        <w:t>。</w:t>
      </w:r>
      <w:r w:rsidRPr="002950C6">
        <w:rPr>
          <w:rFonts w:asciiTheme="minorEastAsia" w:hAnsiTheme="minorEastAsia" w:hint="eastAsia"/>
          <w:szCs w:val="21"/>
        </w:rPr>
        <w:t>上述</w:t>
      </w:r>
      <w:r w:rsidRPr="00186144">
        <w:rPr>
          <w:rFonts w:ascii="Times New Roman" w:hAnsi="Times New Roman" w:cs="Times New Roman"/>
          <w:szCs w:val="21"/>
        </w:rPr>
        <w:t>10</w:t>
      </w:r>
      <w:r w:rsidRPr="002950C6">
        <w:rPr>
          <w:rFonts w:asciiTheme="minorEastAsia" w:hAnsiTheme="minorEastAsia" w:hint="eastAsia"/>
          <w:szCs w:val="21"/>
        </w:rPr>
        <w:t>组数据的平均值为</w:t>
      </w:r>
      <w:r w:rsidRPr="00C25545">
        <w:rPr>
          <w:rFonts w:ascii="Times New Roman" w:hAnsi="Times New Roman" w:cs="Times New Roman"/>
          <w:szCs w:val="21"/>
        </w:rPr>
        <w:t>343.2nm</w:t>
      </w:r>
      <w:r w:rsidRPr="002950C6">
        <w:rPr>
          <w:rFonts w:asciiTheme="minorEastAsia" w:hAnsiTheme="minorEastAsia" w:hint="eastAsia"/>
          <w:szCs w:val="21"/>
        </w:rPr>
        <w:t>，标准差为</w:t>
      </w:r>
      <w:r w:rsidRPr="00C25545">
        <w:rPr>
          <w:rFonts w:ascii="Times New Roman" w:hAnsi="Times New Roman" w:cs="Times New Roman"/>
          <w:szCs w:val="21"/>
        </w:rPr>
        <w:t>0.13nm</w:t>
      </w:r>
      <w:r w:rsidRPr="002950C6">
        <w:rPr>
          <w:rFonts w:asciiTheme="minorEastAsia" w:hAnsiTheme="minorEastAsia" w:hint="eastAsia"/>
          <w:szCs w:val="21"/>
        </w:rPr>
        <w:t>，也就是标准不确定度值为</w:t>
      </w:r>
      <w:r w:rsidRPr="00C25545">
        <w:rPr>
          <w:rFonts w:ascii="Times New Roman" w:hAnsi="Times New Roman" w:cs="Times New Roman"/>
          <w:szCs w:val="21"/>
        </w:rPr>
        <w:t>0.13nm</w:t>
      </w:r>
      <w:r w:rsidRPr="002950C6">
        <w:rPr>
          <w:rFonts w:asciiTheme="minorEastAsia" w:hAnsiTheme="minorEastAsia" w:hint="eastAsia"/>
          <w:szCs w:val="21"/>
        </w:rPr>
        <w:t>，因此用紧凑型薄膜测厚仪测得薄膜厚度为</w:t>
      </w:r>
      <w:r w:rsidRPr="00C25545">
        <w:rPr>
          <w:rFonts w:ascii="Times New Roman" w:hAnsi="Times New Roman" w:cs="Times New Roman"/>
          <w:i/>
          <w:szCs w:val="21"/>
        </w:rPr>
        <w:t>t</w:t>
      </w:r>
      <w:r w:rsidRPr="00C25545">
        <w:rPr>
          <w:rFonts w:ascii="Times New Roman" w:hAnsi="Times New Roman" w:cs="Times New Roman"/>
          <w:szCs w:val="21"/>
        </w:rPr>
        <w:t>=343.2±0.13nm</w:t>
      </w:r>
      <w:r>
        <w:rPr>
          <w:rFonts w:asciiTheme="minorEastAsia" w:hAnsiTheme="minorEastAsia" w:hint="eastAsia"/>
          <w:szCs w:val="21"/>
        </w:rPr>
        <w:t>。</w:t>
      </w:r>
      <w:r w:rsidRPr="002950C6">
        <w:rPr>
          <w:rFonts w:asciiTheme="minorEastAsia" w:hAnsiTheme="minorEastAsia" w:hint="eastAsia"/>
          <w:szCs w:val="21"/>
        </w:rPr>
        <w:t>采用武汉</w:t>
      </w:r>
      <w:proofErr w:type="gramStart"/>
      <w:r w:rsidRPr="002950C6">
        <w:rPr>
          <w:rFonts w:asciiTheme="minorEastAsia" w:hAnsiTheme="minorEastAsia" w:hint="eastAsia"/>
          <w:szCs w:val="21"/>
        </w:rPr>
        <w:t>颐</w:t>
      </w:r>
      <w:proofErr w:type="gramEnd"/>
      <w:r w:rsidRPr="002950C6">
        <w:rPr>
          <w:rFonts w:asciiTheme="minorEastAsia" w:hAnsiTheme="minorEastAsia" w:hint="eastAsia"/>
          <w:szCs w:val="21"/>
        </w:rPr>
        <w:t>光科技的宽光谱穆勒矩阵</w:t>
      </w:r>
      <w:proofErr w:type="gramStart"/>
      <w:r w:rsidRPr="002950C6">
        <w:rPr>
          <w:rFonts w:asciiTheme="minorEastAsia" w:hAnsiTheme="minorEastAsia" w:hint="eastAsia"/>
          <w:szCs w:val="21"/>
        </w:rPr>
        <w:t>椭偏仪</w:t>
      </w:r>
      <w:proofErr w:type="gramEnd"/>
      <w:r w:rsidRPr="00C25545">
        <w:rPr>
          <w:rFonts w:ascii="Times New Roman" w:hAnsi="Times New Roman" w:cs="Times New Roman"/>
          <w:szCs w:val="21"/>
        </w:rPr>
        <w:t>ME-L</w:t>
      </w:r>
      <w:r w:rsidRPr="002950C6">
        <w:rPr>
          <w:rFonts w:asciiTheme="minorEastAsia" w:hAnsiTheme="minorEastAsia" w:hint="eastAsia"/>
          <w:szCs w:val="21"/>
        </w:rPr>
        <w:t>测量该薄膜结果为</w:t>
      </w:r>
      <w:r w:rsidRPr="00C25545">
        <w:rPr>
          <w:rFonts w:ascii="Times New Roman" w:hAnsi="Times New Roman" w:cs="Times New Roman"/>
          <w:szCs w:val="21"/>
        </w:rPr>
        <w:t>341.6nm</w:t>
      </w:r>
      <w:r w:rsidRPr="002950C6">
        <w:rPr>
          <w:rFonts w:asciiTheme="minorEastAsia" w:hAnsiTheme="minorEastAsia" w:hint="eastAsia"/>
          <w:szCs w:val="21"/>
        </w:rPr>
        <w:t>，那么该紧凑型薄膜测厚仪相对测量偏差小于</w:t>
      </w:r>
      <w:r w:rsidRPr="00C25545">
        <w:rPr>
          <w:rFonts w:ascii="Times New Roman" w:hAnsi="Times New Roman" w:cs="Times New Roman"/>
          <w:szCs w:val="21"/>
        </w:rPr>
        <w:t>0.5%</w:t>
      </w:r>
      <w:r>
        <w:rPr>
          <w:rFonts w:asciiTheme="minorEastAsia" w:hAnsiTheme="minorEastAsia" w:hint="eastAsia"/>
          <w:szCs w:val="21"/>
        </w:rPr>
        <w:t>。</w:t>
      </w:r>
    </w:p>
    <w:p w:rsidR="00C1497A" w:rsidRPr="002950C6"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其中单次测量拟合结果如图</w:t>
      </w:r>
      <w:r w:rsidRPr="00C25545">
        <w:rPr>
          <w:rFonts w:ascii="Times New Roman" w:hAnsi="Times New Roman" w:cs="Times New Roman"/>
          <w:szCs w:val="21"/>
        </w:rPr>
        <w:t>5</w:t>
      </w:r>
      <w:r w:rsidRPr="002950C6">
        <w:rPr>
          <w:rFonts w:asciiTheme="minorEastAsia" w:hAnsiTheme="minorEastAsia" w:hint="eastAsia"/>
          <w:szCs w:val="21"/>
        </w:rPr>
        <w:t>所示，理论计算出待测样件与标准样件的反射率之比和实际测量的反射光强之比拟合较好，其最小残差平方和为</w:t>
      </w:r>
      <w:r w:rsidRPr="00C25545">
        <w:rPr>
          <w:rFonts w:ascii="Times New Roman" w:hAnsi="Times New Roman" w:cs="Times New Roman"/>
          <w:szCs w:val="21"/>
        </w:rPr>
        <w:t>0.463</w:t>
      </w:r>
      <w:r>
        <w:rPr>
          <w:rFonts w:asciiTheme="minorEastAsia" w:hAnsiTheme="minorEastAsia" w:hint="eastAsia"/>
          <w:szCs w:val="21"/>
        </w:rPr>
        <w:t>。</w:t>
      </w:r>
      <w:r w:rsidRPr="002950C6">
        <w:rPr>
          <w:rFonts w:asciiTheme="minorEastAsia" w:hAnsiTheme="minorEastAsia" w:hint="eastAsia"/>
          <w:szCs w:val="21"/>
        </w:rPr>
        <w:t>表</w:t>
      </w:r>
      <w:r w:rsidRPr="00C25545">
        <w:rPr>
          <w:rFonts w:ascii="Times New Roman" w:hAnsi="Times New Roman" w:cs="Times New Roman"/>
          <w:szCs w:val="21"/>
        </w:rPr>
        <w:t>3</w:t>
      </w:r>
      <w:r w:rsidRPr="002950C6">
        <w:rPr>
          <w:rFonts w:asciiTheme="minorEastAsia" w:hAnsiTheme="minorEastAsia" w:hint="eastAsia"/>
          <w:szCs w:val="21"/>
        </w:rPr>
        <w:t>为在微型光谱仪同一积分时间</w:t>
      </w:r>
      <w:r w:rsidRPr="00C25545">
        <w:rPr>
          <w:rFonts w:ascii="Times New Roman" w:hAnsi="Times New Roman" w:cs="Times New Roman"/>
          <w:szCs w:val="21"/>
        </w:rPr>
        <w:t>40ms</w:t>
      </w:r>
      <w:r w:rsidRPr="002950C6">
        <w:rPr>
          <w:rFonts w:asciiTheme="minorEastAsia" w:hAnsiTheme="minorEastAsia" w:hint="eastAsia"/>
          <w:szCs w:val="21"/>
        </w:rPr>
        <w:t>下反复放置条件下多次测量待测样件表面中心区域（直径约为</w:t>
      </w:r>
      <w:r w:rsidRPr="00C25545">
        <w:rPr>
          <w:rFonts w:ascii="Times New Roman" w:hAnsi="Times New Roman" w:cs="Times New Roman"/>
          <w:szCs w:val="21"/>
        </w:rPr>
        <w:t>20mm</w:t>
      </w:r>
      <w:r w:rsidRPr="002950C6">
        <w:rPr>
          <w:rFonts w:asciiTheme="minorEastAsia" w:hAnsiTheme="minorEastAsia" w:hint="eastAsia"/>
          <w:szCs w:val="21"/>
        </w:rPr>
        <w:t>）任意测量点的膜厚测量结果</w:t>
      </w:r>
      <w:r>
        <w:rPr>
          <w:rFonts w:asciiTheme="minorEastAsia" w:hAnsiTheme="minorEastAsia" w:hint="eastAsia"/>
          <w:szCs w:val="21"/>
        </w:rPr>
        <w:t>。</w:t>
      </w:r>
      <w:r w:rsidRPr="002950C6">
        <w:rPr>
          <w:rFonts w:asciiTheme="minorEastAsia" w:hAnsiTheme="minorEastAsia" w:hint="eastAsia"/>
          <w:szCs w:val="21"/>
        </w:rPr>
        <w:t>由表可见，同一测量条件下测量结果基本不变，说明紧凑型薄膜测厚仪重复性精度高</w:t>
      </w:r>
      <w:r>
        <w:rPr>
          <w:rFonts w:asciiTheme="minorEastAsia" w:hAnsiTheme="minorEastAsia" w:hint="eastAsia"/>
          <w:szCs w:val="21"/>
        </w:rPr>
        <w:t>。</w:t>
      </w:r>
    </w:p>
    <w:p w:rsidR="00FC0432" w:rsidRPr="002950C6" w:rsidRDefault="00707E89" w:rsidP="0086610E">
      <w:pPr>
        <w:spacing w:line="240" w:lineRule="atLeast"/>
        <w:jc w:val="center"/>
        <w:rPr>
          <w:rFonts w:asciiTheme="minorEastAsia" w:hAnsiTheme="minorEastAsia"/>
          <w:szCs w:val="21"/>
        </w:rPr>
      </w:pPr>
      <w:r w:rsidRPr="00472061">
        <w:rPr>
          <w:rFonts w:ascii="Times New Roman" w:hAnsi="Times New Roman" w:cs="Times New Roman"/>
          <w:noProof/>
          <w:szCs w:val="21"/>
        </w:rPr>
        <w:drawing>
          <wp:inline distT="0" distB="0" distL="0" distR="0">
            <wp:extent cx="3065930" cy="200200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rotWithShape="1">
                    <a:blip r:embed="rId83" cstate="print">
                      <a:extLst>
                        <a:ext uri="{28A0092B-C50C-407E-A947-70E740481C1C}">
                          <a14:useLocalDpi xmlns:a14="http://schemas.microsoft.com/office/drawing/2010/main" val="0"/>
                        </a:ext>
                      </a:extLst>
                    </a:blip>
                    <a:srcRect l="5671" t="5149" r="4922"/>
                    <a:stretch/>
                  </pic:blipFill>
                  <pic:spPr bwMode="auto">
                    <a:xfrm>
                      <a:off x="0" y="0"/>
                      <a:ext cx="3074962" cy="2007905"/>
                    </a:xfrm>
                    <a:prstGeom prst="rect">
                      <a:avLst/>
                    </a:prstGeom>
                    <a:noFill/>
                    <a:ln>
                      <a:noFill/>
                    </a:ln>
                    <a:extLst>
                      <a:ext uri="{53640926-AAD7-44D8-BBD7-CCE9431645EC}">
                        <a14:shadowObscured xmlns:a14="http://schemas.microsoft.com/office/drawing/2010/main"/>
                      </a:ext>
                    </a:extLst>
                  </pic:spPr>
                </pic:pic>
              </a:graphicData>
            </a:graphic>
          </wp:inline>
        </w:drawing>
      </w:r>
    </w:p>
    <w:p w:rsidR="007B1348" w:rsidRDefault="00707E89" w:rsidP="0086610E">
      <w:pPr>
        <w:spacing w:line="240" w:lineRule="atLeast"/>
        <w:ind w:firstLineChars="200" w:firstLine="361"/>
        <w:jc w:val="center"/>
        <w:rPr>
          <w:rFonts w:ascii="Times New Roman" w:hAnsi="Times New Roman" w:cs="Times New Roman"/>
          <w:sz w:val="18"/>
          <w:szCs w:val="18"/>
        </w:rPr>
      </w:pPr>
      <w:r w:rsidRPr="007B1348">
        <w:rPr>
          <w:rFonts w:asciiTheme="minorEastAsia" w:hAnsiTheme="minorEastAsia" w:hint="eastAsia"/>
          <w:b/>
          <w:sz w:val="18"/>
          <w:szCs w:val="18"/>
        </w:rPr>
        <w:t>图</w:t>
      </w:r>
      <w:r w:rsidRPr="00F367F9">
        <w:rPr>
          <w:rFonts w:ascii="Times New Roman" w:hAnsi="Times New Roman" w:cs="Times New Roman"/>
          <w:b/>
          <w:sz w:val="18"/>
          <w:szCs w:val="18"/>
        </w:rPr>
        <w:t>5</w:t>
      </w:r>
      <w:r w:rsidRPr="007B1348">
        <w:rPr>
          <w:rFonts w:asciiTheme="minorEastAsia" w:hAnsiTheme="minorEastAsia" w:hint="eastAsia"/>
          <w:b/>
          <w:sz w:val="18"/>
          <w:szCs w:val="18"/>
        </w:rPr>
        <w:t xml:space="preserve"> </w:t>
      </w:r>
      <w:r w:rsidRPr="0092060D">
        <w:rPr>
          <w:rFonts w:asciiTheme="minorEastAsia" w:hAnsiTheme="minorEastAsia" w:hint="eastAsia"/>
          <w:sz w:val="18"/>
          <w:szCs w:val="18"/>
        </w:rPr>
        <w:t>单次测量拟合结果</w:t>
      </w:r>
      <w:r>
        <w:rPr>
          <w:rFonts w:asciiTheme="minorEastAsia" w:hAnsiTheme="minorEastAsia" w:hint="eastAsia"/>
          <w:b/>
          <w:sz w:val="18"/>
          <w:szCs w:val="18"/>
        </w:rPr>
        <w:t xml:space="preserve">   </w:t>
      </w:r>
      <w:r w:rsidRPr="00F367F9">
        <w:rPr>
          <w:rFonts w:ascii="Times New Roman" w:hAnsi="Times New Roman" w:cs="Times New Roman"/>
          <w:b/>
          <w:sz w:val="18"/>
          <w:szCs w:val="18"/>
        </w:rPr>
        <w:t xml:space="preserve">Fig.5 </w:t>
      </w:r>
      <w:r w:rsidRPr="0092060D">
        <w:rPr>
          <w:rFonts w:ascii="Times New Roman" w:hAnsi="Times New Roman" w:cs="Times New Roman"/>
          <w:sz w:val="18"/>
          <w:szCs w:val="18"/>
        </w:rPr>
        <w:t>A single measurement fitting result</w:t>
      </w:r>
    </w:p>
    <w:p w:rsidR="0086610E" w:rsidRDefault="00707E89" w:rsidP="0086610E">
      <w:pPr>
        <w:spacing w:line="240" w:lineRule="atLeast"/>
        <w:jc w:val="center"/>
        <w:rPr>
          <w:rFonts w:asciiTheme="minorEastAsia" w:hAnsiTheme="minorEastAsia" w:cs="Times New Roman"/>
          <w:b/>
          <w:sz w:val="18"/>
          <w:szCs w:val="18"/>
        </w:rPr>
      </w:pPr>
      <w:r w:rsidRPr="0037786D">
        <w:rPr>
          <w:rFonts w:asciiTheme="minorEastAsia" w:hAnsiTheme="minorEastAsia" w:cs="Times New Roman"/>
          <w:b/>
          <w:sz w:val="18"/>
          <w:szCs w:val="18"/>
        </w:rPr>
        <w:t>表</w:t>
      </w:r>
      <w:r w:rsidRPr="0037786D">
        <w:rPr>
          <w:rFonts w:ascii="Times New Roman" w:hAnsi="Times New Roman" w:cs="Times New Roman"/>
          <w:b/>
          <w:sz w:val="18"/>
          <w:szCs w:val="18"/>
        </w:rPr>
        <w:t>3</w:t>
      </w:r>
      <w:r w:rsidRPr="0037786D">
        <w:rPr>
          <w:rFonts w:asciiTheme="minorEastAsia" w:hAnsiTheme="minorEastAsia" w:cs="Times New Roman"/>
          <w:b/>
          <w:sz w:val="18"/>
          <w:szCs w:val="18"/>
        </w:rPr>
        <w:t xml:space="preserve"> </w:t>
      </w:r>
      <w:r w:rsidRPr="0092060D">
        <w:rPr>
          <w:rFonts w:asciiTheme="minorEastAsia" w:hAnsiTheme="minorEastAsia" w:cs="Times New Roman"/>
          <w:sz w:val="18"/>
          <w:szCs w:val="18"/>
        </w:rPr>
        <w:t>光谱仪同一积分时间多次测量结果</w:t>
      </w:r>
    </w:p>
    <w:p w:rsidR="00E12498" w:rsidRPr="0092060D" w:rsidRDefault="00707E89" w:rsidP="0086610E">
      <w:pPr>
        <w:spacing w:line="240" w:lineRule="atLeast"/>
        <w:jc w:val="center"/>
        <w:rPr>
          <w:rFonts w:ascii="Times New Roman" w:hAnsi="Times New Roman" w:cs="Times New Roman"/>
          <w:sz w:val="18"/>
          <w:szCs w:val="18"/>
        </w:rPr>
      </w:pPr>
      <w:r w:rsidRPr="0037786D">
        <w:rPr>
          <w:rFonts w:ascii="Times New Roman" w:hAnsi="Times New Roman" w:cs="Times New Roman"/>
          <w:b/>
          <w:sz w:val="18"/>
          <w:szCs w:val="18"/>
        </w:rPr>
        <w:t xml:space="preserve">Tab.3 </w:t>
      </w:r>
      <w:r w:rsidRPr="0092060D">
        <w:rPr>
          <w:rFonts w:ascii="Times New Roman" w:hAnsi="Times New Roman" w:cs="Times New Roman"/>
          <w:sz w:val="18"/>
          <w:szCs w:val="18"/>
        </w:rPr>
        <w:t>Measurements under the condition of the spectrograph same integration time</w:t>
      </w:r>
    </w:p>
    <w:tbl>
      <w:tblPr>
        <w:tblStyle w:val="a6"/>
        <w:tblW w:w="6719" w:type="dxa"/>
        <w:jc w:val="center"/>
        <w:tblBorders>
          <w:top w:val="single" w:sz="4" w:space="0" w:color="000000" w:themeColor="text1"/>
          <w:left w:val="none" w:sz="0" w:space="0" w:color="auto"/>
          <w:bottom w:val="single" w:sz="4" w:space="0" w:color="000000" w:themeColor="text1"/>
          <w:right w:val="none" w:sz="0" w:space="0" w:color="auto"/>
          <w:insideH w:val="none" w:sz="0" w:space="0" w:color="auto"/>
          <w:insideV w:val="none" w:sz="0" w:space="0" w:color="auto"/>
        </w:tblBorders>
        <w:tblLayout w:type="fixed"/>
        <w:tblLook w:val="04A0" w:firstRow="1" w:lastRow="0" w:firstColumn="1" w:lastColumn="0" w:noHBand="0" w:noVBand="1"/>
      </w:tblPr>
      <w:tblGrid>
        <w:gridCol w:w="2669"/>
        <w:gridCol w:w="789"/>
        <w:gridCol w:w="804"/>
        <w:gridCol w:w="756"/>
        <w:gridCol w:w="875"/>
        <w:gridCol w:w="826"/>
      </w:tblGrid>
      <w:tr w:rsidR="003C7980" w:rsidTr="0086610E">
        <w:trPr>
          <w:trHeight w:val="219"/>
          <w:jc w:val="center"/>
        </w:trPr>
        <w:tc>
          <w:tcPr>
            <w:tcW w:w="2669" w:type="dxa"/>
            <w:vAlign w:val="center"/>
          </w:tcPr>
          <w:p w:rsidR="00EF3881" w:rsidRPr="0037786D" w:rsidRDefault="00707E89" w:rsidP="0086610E">
            <w:pPr>
              <w:spacing w:line="240" w:lineRule="atLeast"/>
              <w:jc w:val="center"/>
              <w:textAlignment w:val="center"/>
              <w:rPr>
                <w:rFonts w:asciiTheme="minorEastAsia" w:hAnsiTheme="minorEastAsia"/>
                <w:sz w:val="18"/>
                <w:szCs w:val="18"/>
              </w:rPr>
            </w:pPr>
            <w:r w:rsidRPr="00F15C22">
              <w:rPr>
                <w:rFonts w:ascii="Times New Roman" w:hAnsi="Times New Roman" w:cs="Times New Roman"/>
                <w:sz w:val="18"/>
                <w:szCs w:val="18"/>
              </w:rPr>
              <w:t>serial numbers of measurement</w:t>
            </w:r>
          </w:p>
        </w:tc>
        <w:tc>
          <w:tcPr>
            <w:tcW w:w="789" w:type="dxa"/>
            <w:vAlign w:val="center"/>
          </w:tcPr>
          <w:p w:rsidR="00EF3881" w:rsidRPr="0037786D" w:rsidRDefault="00707E89" w:rsidP="0086610E">
            <w:pPr>
              <w:spacing w:line="240" w:lineRule="atLeast"/>
              <w:jc w:val="center"/>
              <w:textAlignment w:val="center"/>
              <w:rPr>
                <w:rFonts w:ascii="Times New Roman" w:hAnsi="Times New Roman" w:cs="Times New Roman"/>
                <w:sz w:val="18"/>
                <w:szCs w:val="18"/>
              </w:rPr>
            </w:pPr>
            <w:r w:rsidRPr="0037786D">
              <w:rPr>
                <w:rFonts w:ascii="Times New Roman" w:hAnsi="Times New Roman" w:cs="Times New Roman"/>
                <w:sz w:val="18"/>
                <w:szCs w:val="18"/>
              </w:rPr>
              <w:t>1</w:t>
            </w:r>
          </w:p>
        </w:tc>
        <w:tc>
          <w:tcPr>
            <w:tcW w:w="804" w:type="dxa"/>
            <w:vAlign w:val="center"/>
          </w:tcPr>
          <w:p w:rsidR="00EF3881" w:rsidRPr="0037786D" w:rsidRDefault="00707E89" w:rsidP="0086610E">
            <w:pPr>
              <w:spacing w:line="240" w:lineRule="atLeast"/>
              <w:jc w:val="center"/>
              <w:textAlignment w:val="center"/>
              <w:rPr>
                <w:rFonts w:ascii="Times New Roman" w:hAnsi="Times New Roman" w:cs="Times New Roman"/>
                <w:sz w:val="18"/>
                <w:szCs w:val="18"/>
              </w:rPr>
            </w:pPr>
            <w:r w:rsidRPr="0037786D">
              <w:rPr>
                <w:rFonts w:ascii="Times New Roman" w:hAnsi="Times New Roman" w:cs="Times New Roman"/>
                <w:sz w:val="18"/>
                <w:szCs w:val="18"/>
              </w:rPr>
              <w:t>2</w:t>
            </w:r>
          </w:p>
        </w:tc>
        <w:tc>
          <w:tcPr>
            <w:tcW w:w="756" w:type="dxa"/>
            <w:vAlign w:val="center"/>
          </w:tcPr>
          <w:p w:rsidR="00EF3881" w:rsidRPr="0037786D" w:rsidRDefault="00707E89" w:rsidP="0086610E">
            <w:pPr>
              <w:spacing w:line="240" w:lineRule="atLeast"/>
              <w:jc w:val="center"/>
              <w:textAlignment w:val="center"/>
              <w:rPr>
                <w:rFonts w:ascii="Times New Roman" w:hAnsi="Times New Roman" w:cs="Times New Roman"/>
                <w:sz w:val="18"/>
                <w:szCs w:val="18"/>
              </w:rPr>
            </w:pPr>
            <w:r w:rsidRPr="0037786D">
              <w:rPr>
                <w:rFonts w:ascii="Times New Roman" w:hAnsi="Times New Roman" w:cs="Times New Roman"/>
                <w:sz w:val="18"/>
                <w:szCs w:val="18"/>
              </w:rPr>
              <w:t>3</w:t>
            </w:r>
          </w:p>
        </w:tc>
        <w:tc>
          <w:tcPr>
            <w:tcW w:w="875" w:type="dxa"/>
            <w:vAlign w:val="center"/>
          </w:tcPr>
          <w:p w:rsidR="00EF3881" w:rsidRPr="0037786D" w:rsidRDefault="00707E89" w:rsidP="0086610E">
            <w:pPr>
              <w:spacing w:line="240" w:lineRule="atLeast"/>
              <w:jc w:val="center"/>
              <w:textAlignment w:val="center"/>
              <w:rPr>
                <w:rFonts w:ascii="Times New Roman" w:hAnsi="Times New Roman" w:cs="Times New Roman"/>
                <w:sz w:val="18"/>
                <w:szCs w:val="18"/>
              </w:rPr>
            </w:pPr>
            <w:r w:rsidRPr="0037786D">
              <w:rPr>
                <w:rFonts w:ascii="Times New Roman" w:hAnsi="Times New Roman" w:cs="Times New Roman"/>
                <w:sz w:val="18"/>
                <w:szCs w:val="18"/>
              </w:rPr>
              <w:t>4</w:t>
            </w:r>
          </w:p>
        </w:tc>
        <w:tc>
          <w:tcPr>
            <w:tcW w:w="826" w:type="dxa"/>
            <w:vAlign w:val="center"/>
          </w:tcPr>
          <w:p w:rsidR="00EF3881" w:rsidRPr="0037786D" w:rsidRDefault="00707E89" w:rsidP="0086610E">
            <w:pPr>
              <w:spacing w:line="240" w:lineRule="atLeast"/>
              <w:jc w:val="center"/>
              <w:textAlignment w:val="center"/>
              <w:rPr>
                <w:rFonts w:ascii="Times New Roman" w:hAnsi="Times New Roman" w:cs="Times New Roman"/>
                <w:sz w:val="18"/>
                <w:szCs w:val="18"/>
              </w:rPr>
            </w:pPr>
            <w:r w:rsidRPr="0037786D">
              <w:rPr>
                <w:rFonts w:ascii="Times New Roman" w:hAnsi="Times New Roman" w:cs="Times New Roman"/>
                <w:sz w:val="18"/>
                <w:szCs w:val="18"/>
              </w:rPr>
              <w:t>5</w:t>
            </w:r>
          </w:p>
        </w:tc>
      </w:tr>
      <w:tr w:rsidR="003C7980" w:rsidTr="0086610E">
        <w:trPr>
          <w:trHeight w:val="489"/>
          <w:jc w:val="center"/>
        </w:trPr>
        <w:tc>
          <w:tcPr>
            <w:tcW w:w="2669" w:type="dxa"/>
            <w:vAlign w:val="center"/>
          </w:tcPr>
          <w:p w:rsidR="00EF3881" w:rsidRPr="0037786D" w:rsidRDefault="00707E89" w:rsidP="0086610E">
            <w:pPr>
              <w:spacing w:line="240" w:lineRule="atLeast"/>
              <w:jc w:val="center"/>
              <w:textAlignment w:val="center"/>
              <w:rPr>
                <w:rFonts w:asciiTheme="minorEastAsia" w:hAnsiTheme="minorEastAsia"/>
                <w:sz w:val="18"/>
                <w:szCs w:val="18"/>
              </w:rPr>
            </w:pPr>
            <w:r w:rsidRPr="00F15C22">
              <w:rPr>
                <w:rFonts w:ascii="Times New Roman" w:hAnsi="Times New Roman" w:cs="Times New Roman"/>
                <w:sz w:val="18"/>
                <w:szCs w:val="18"/>
              </w:rPr>
              <w:t>thickness/nm</w:t>
            </w:r>
          </w:p>
        </w:tc>
        <w:tc>
          <w:tcPr>
            <w:tcW w:w="789" w:type="dxa"/>
            <w:vAlign w:val="center"/>
          </w:tcPr>
          <w:p w:rsidR="00EF3881" w:rsidRPr="0037786D" w:rsidRDefault="00707E89" w:rsidP="0086610E">
            <w:pPr>
              <w:spacing w:line="240" w:lineRule="atLeast"/>
              <w:jc w:val="center"/>
              <w:textAlignment w:val="center"/>
              <w:rPr>
                <w:rFonts w:ascii="Times New Roman" w:hAnsi="Times New Roman" w:cs="Times New Roman"/>
                <w:sz w:val="18"/>
                <w:szCs w:val="18"/>
              </w:rPr>
            </w:pPr>
            <w:r w:rsidRPr="0037786D">
              <w:rPr>
                <w:rFonts w:ascii="Times New Roman" w:hAnsi="Times New Roman" w:cs="Times New Roman"/>
                <w:sz w:val="18"/>
                <w:szCs w:val="18"/>
              </w:rPr>
              <w:t>343.3</w:t>
            </w:r>
          </w:p>
        </w:tc>
        <w:tc>
          <w:tcPr>
            <w:tcW w:w="804" w:type="dxa"/>
            <w:vAlign w:val="center"/>
          </w:tcPr>
          <w:p w:rsidR="00EF3881" w:rsidRPr="0037786D" w:rsidRDefault="00707E89" w:rsidP="0086610E">
            <w:pPr>
              <w:spacing w:line="240" w:lineRule="atLeast"/>
              <w:jc w:val="center"/>
              <w:textAlignment w:val="center"/>
              <w:rPr>
                <w:rFonts w:ascii="Times New Roman" w:hAnsi="Times New Roman" w:cs="Times New Roman"/>
                <w:sz w:val="18"/>
                <w:szCs w:val="18"/>
              </w:rPr>
            </w:pPr>
            <w:r w:rsidRPr="0037786D">
              <w:rPr>
                <w:rFonts w:ascii="Times New Roman" w:hAnsi="Times New Roman" w:cs="Times New Roman"/>
                <w:sz w:val="18"/>
                <w:szCs w:val="18"/>
              </w:rPr>
              <w:t>343.3</w:t>
            </w:r>
          </w:p>
        </w:tc>
        <w:tc>
          <w:tcPr>
            <w:tcW w:w="756" w:type="dxa"/>
            <w:vAlign w:val="center"/>
          </w:tcPr>
          <w:p w:rsidR="00EF3881" w:rsidRPr="0037786D" w:rsidRDefault="00707E89" w:rsidP="0086610E">
            <w:pPr>
              <w:spacing w:line="240" w:lineRule="atLeast"/>
              <w:jc w:val="center"/>
              <w:textAlignment w:val="center"/>
              <w:rPr>
                <w:rFonts w:ascii="Times New Roman" w:hAnsi="Times New Roman" w:cs="Times New Roman"/>
                <w:sz w:val="18"/>
                <w:szCs w:val="18"/>
              </w:rPr>
            </w:pPr>
            <w:r w:rsidRPr="0037786D">
              <w:rPr>
                <w:rFonts w:ascii="Times New Roman" w:hAnsi="Times New Roman" w:cs="Times New Roman"/>
                <w:sz w:val="18"/>
                <w:szCs w:val="18"/>
              </w:rPr>
              <w:t>343.3</w:t>
            </w:r>
          </w:p>
        </w:tc>
        <w:tc>
          <w:tcPr>
            <w:tcW w:w="875" w:type="dxa"/>
            <w:vAlign w:val="center"/>
          </w:tcPr>
          <w:p w:rsidR="00EF3881" w:rsidRPr="0037786D" w:rsidRDefault="00707E89" w:rsidP="0086610E">
            <w:pPr>
              <w:spacing w:line="240" w:lineRule="atLeast"/>
              <w:jc w:val="center"/>
              <w:textAlignment w:val="center"/>
              <w:rPr>
                <w:rFonts w:ascii="Times New Roman" w:hAnsi="Times New Roman" w:cs="Times New Roman"/>
                <w:sz w:val="18"/>
                <w:szCs w:val="18"/>
              </w:rPr>
            </w:pPr>
            <w:r w:rsidRPr="0037786D">
              <w:rPr>
                <w:rFonts w:ascii="Times New Roman" w:hAnsi="Times New Roman" w:cs="Times New Roman"/>
                <w:sz w:val="18"/>
                <w:szCs w:val="18"/>
              </w:rPr>
              <w:t>343.3</w:t>
            </w:r>
          </w:p>
        </w:tc>
        <w:tc>
          <w:tcPr>
            <w:tcW w:w="826" w:type="dxa"/>
            <w:vAlign w:val="center"/>
          </w:tcPr>
          <w:p w:rsidR="00EF3881" w:rsidRPr="0037786D" w:rsidRDefault="00707E89" w:rsidP="0086610E">
            <w:pPr>
              <w:spacing w:line="240" w:lineRule="atLeast"/>
              <w:jc w:val="center"/>
              <w:textAlignment w:val="center"/>
              <w:rPr>
                <w:rFonts w:ascii="Times New Roman" w:hAnsi="Times New Roman" w:cs="Times New Roman"/>
                <w:sz w:val="18"/>
                <w:szCs w:val="18"/>
              </w:rPr>
            </w:pPr>
            <w:r w:rsidRPr="0037786D">
              <w:rPr>
                <w:rFonts w:ascii="Times New Roman" w:hAnsi="Times New Roman" w:cs="Times New Roman"/>
                <w:sz w:val="18"/>
                <w:szCs w:val="18"/>
              </w:rPr>
              <w:t>343.3</w:t>
            </w:r>
          </w:p>
        </w:tc>
      </w:tr>
    </w:tbl>
    <w:p w:rsidR="0061245D" w:rsidRPr="000D48DB" w:rsidRDefault="00707E89" w:rsidP="008B2D28">
      <w:pPr>
        <w:pStyle w:val="1"/>
        <w:spacing w:beforeLines="50" w:before="156" w:afterLines="50" w:after="156" w:line="360" w:lineRule="atLeast"/>
        <w:jc w:val="left"/>
        <w:rPr>
          <w:rFonts w:ascii="Times New Roman" w:eastAsia="黑体" w:hAnsi="Times New Roman" w:cs="Times New Roman"/>
          <w:b w:val="0"/>
          <w:sz w:val="24"/>
          <w:szCs w:val="24"/>
        </w:rPr>
      </w:pPr>
      <w:r w:rsidRPr="000D48DB">
        <w:rPr>
          <w:rFonts w:ascii="Times New Roman" w:eastAsia="黑体" w:hAnsi="Times New Roman" w:cs="Times New Roman" w:hint="eastAsia"/>
          <w:b w:val="0"/>
          <w:sz w:val="24"/>
          <w:szCs w:val="24"/>
        </w:rPr>
        <w:t xml:space="preserve">4 </w:t>
      </w:r>
      <w:r w:rsidRPr="000D48DB">
        <w:rPr>
          <w:rFonts w:ascii="Times New Roman" w:eastAsia="黑体" w:hAnsi="Times New Roman" w:cs="Times New Roman" w:hint="eastAsia"/>
          <w:b w:val="0"/>
          <w:sz w:val="24"/>
          <w:szCs w:val="24"/>
        </w:rPr>
        <w:t>结</w:t>
      </w:r>
      <w:r w:rsidR="000D48DB">
        <w:rPr>
          <w:rFonts w:ascii="Times New Roman" w:eastAsia="黑体" w:hAnsi="Times New Roman" w:cs="Times New Roman" w:hint="eastAsia"/>
          <w:b w:val="0"/>
          <w:sz w:val="24"/>
          <w:szCs w:val="24"/>
        </w:rPr>
        <w:t xml:space="preserve">  </w:t>
      </w:r>
      <w:r w:rsidRPr="000D48DB">
        <w:rPr>
          <w:rFonts w:ascii="Times New Roman" w:eastAsia="黑体" w:hAnsi="Times New Roman" w:cs="Times New Roman" w:hint="eastAsia"/>
          <w:b w:val="0"/>
          <w:sz w:val="24"/>
          <w:szCs w:val="24"/>
        </w:rPr>
        <w:t>论</w:t>
      </w:r>
    </w:p>
    <w:p w:rsidR="001A3446" w:rsidRPr="001A3446" w:rsidRDefault="00707E89" w:rsidP="00C776C9">
      <w:pPr>
        <w:spacing w:line="360" w:lineRule="atLeast"/>
        <w:ind w:firstLineChars="200" w:firstLine="420"/>
        <w:rPr>
          <w:rFonts w:asciiTheme="minorEastAsia" w:hAnsiTheme="minorEastAsia"/>
          <w:szCs w:val="21"/>
        </w:rPr>
      </w:pPr>
      <w:r w:rsidRPr="002950C6">
        <w:rPr>
          <w:rFonts w:asciiTheme="minorEastAsia" w:hAnsiTheme="minorEastAsia" w:hint="eastAsia"/>
          <w:szCs w:val="21"/>
        </w:rPr>
        <w:t>本文阐述了一种反射式紧凑型薄膜测厚仪，利用分束器</w:t>
      </w:r>
      <w:proofErr w:type="gramStart"/>
      <w:r w:rsidRPr="002950C6">
        <w:rPr>
          <w:rFonts w:asciiTheme="minorEastAsia" w:hAnsiTheme="minorEastAsia" w:hint="eastAsia"/>
          <w:szCs w:val="21"/>
        </w:rPr>
        <w:t>实现共</w:t>
      </w:r>
      <w:proofErr w:type="gramEnd"/>
      <w:r w:rsidRPr="002950C6">
        <w:rPr>
          <w:rFonts w:asciiTheme="minorEastAsia" w:hAnsiTheme="minorEastAsia" w:hint="eastAsia"/>
          <w:szCs w:val="21"/>
        </w:rPr>
        <w:t>光路紧凑结构，选用垂直入射的平行光束作为测量光，采用反演计算求解薄膜</w:t>
      </w:r>
      <w:r w:rsidR="000D48DB">
        <w:rPr>
          <w:rFonts w:asciiTheme="minorEastAsia" w:hAnsiTheme="minorEastAsia" w:hint="eastAsia"/>
          <w:szCs w:val="21"/>
        </w:rPr>
        <w:t>参量</w:t>
      </w:r>
      <w:r w:rsidRPr="002950C6">
        <w:rPr>
          <w:rFonts w:asciiTheme="minorEastAsia" w:hAnsiTheme="minorEastAsia" w:hint="eastAsia"/>
          <w:szCs w:val="21"/>
        </w:rPr>
        <w:t>，这样不仅极大地缩小了薄膜测厚仪的整体尺寸，并消除了测量结果对测量距离的敏感性</w:t>
      </w:r>
      <w:r>
        <w:rPr>
          <w:rFonts w:asciiTheme="minorEastAsia" w:hAnsiTheme="minorEastAsia" w:hint="eastAsia"/>
          <w:szCs w:val="21"/>
        </w:rPr>
        <w:t>。</w:t>
      </w:r>
      <w:r w:rsidRPr="002950C6">
        <w:rPr>
          <w:rFonts w:asciiTheme="minorEastAsia" w:hAnsiTheme="minorEastAsia" w:hint="eastAsia"/>
          <w:szCs w:val="21"/>
        </w:rPr>
        <w:t>此外本文采用的微型光谱仪可探测整个可见光波</w:t>
      </w:r>
      <w:r w:rsidRPr="002950C6">
        <w:rPr>
          <w:rFonts w:asciiTheme="minorEastAsia" w:hAnsiTheme="minorEastAsia" w:hint="eastAsia"/>
          <w:szCs w:val="21"/>
        </w:rPr>
        <w:lastRenderedPageBreak/>
        <w:t>段，这将极大地提高测量结果准确性</w:t>
      </w:r>
      <w:r>
        <w:rPr>
          <w:rFonts w:asciiTheme="minorEastAsia" w:hAnsiTheme="minorEastAsia" w:hint="eastAsia"/>
          <w:szCs w:val="21"/>
        </w:rPr>
        <w:t>。</w:t>
      </w:r>
      <w:r w:rsidRPr="002950C6">
        <w:rPr>
          <w:rFonts w:asciiTheme="minorEastAsia" w:hAnsiTheme="minorEastAsia" w:hint="eastAsia"/>
          <w:szCs w:val="21"/>
        </w:rPr>
        <w:t>通过对</w:t>
      </w:r>
      <w:r w:rsidRPr="00C25545">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hint="eastAsia"/>
          <w:szCs w:val="21"/>
        </w:rPr>
        <w:t>样件进行检测，紧凑型薄膜测厚仪的重复性测量精度良好，测量结果稳定可靠；其标准不确定度小于</w:t>
      </w:r>
      <w:r w:rsidRPr="00C25545">
        <w:rPr>
          <w:rFonts w:ascii="Times New Roman" w:hAnsi="Times New Roman" w:cs="Times New Roman"/>
          <w:szCs w:val="21"/>
        </w:rPr>
        <w:t>0.15nm</w:t>
      </w:r>
      <w:r w:rsidRPr="002950C6">
        <w:rPr>
          <w:rFonts w:asciiTheme="minorEastAsia" w:hAnsiTheme="minorEastAsia" w:hint="eastAsia"/>
          <w:szCs w:val="21"/>
        </w:rPr>
        <w:t>；将测量结果与穆勒矩阵</w:t>
      </w:r>
      <w:proofErr w:type="gramStart"/>
      <w:r w:rsidRPr="002950C6">
        <w:rPr>
          <w:rFonts w:asciiTheme="minorEastAsia" w:hAnsiTheme="minorEastAsia" w:hint="eastAsia"/>
          <w:szCs w:val="21"/>
        </w:rPr>
        <w:t>椭偏仪</w:t>
      </w:r>
      <w:proofErr w:type="gramEnd"/>
      <w:r w:rsidRPr="002950C6">
        <w:rPr>
          <w:rFonts w:asciiTheme="minorEastAsia" w:hAnsiTheme="minorEastAsia" w:hint="eastAsia"/>
          <w:szCs w:val="21"/>
        </w:rPr>
        <w:t>测量结果作比对，两者测量结果相对偏差小于</w:t>
      </w:r>
      <w:r w:rsidRPr="00C25545">
        <w:rPr>
          <w:rFonts w:ascii="Times New Roman" w:hAnsi="Times New Roman" w:cs="Times New Roman"/>
          <w:szCs w:val="21"/>
        </w:rPr>
        <w:t>0.5%</w:t>
      </w:r>
      <w:r w:rsidRPr="002950C6">
        <w:rPr>
          <w:rFonts w:asciiTheme="minorEastAsia" w:hAnsiTheme="minorEastAsia" w:hint="eastAsia"/>
          <w:szCs w:val="21"/>
        </w:rPr>
        <w:t>；将测量结果与</w:t>
      </w:r>
      <w:r w:rsidRPr="00C25545">
        <w:rPr>
          <w:rFonts w:ascii="Times New Roman" w:hAnsi="Times New Roman" w:cs="Times New Roman"/>
          <w:szCs w:val="21"/>
        </w:rPr>
        <w:t>SiO</w:t>
      </w:r>
      <w:r w:rsidRPr="00186144">
        <w:rPr>
          <w:rFonts w:ascii="Times New Roman" w:hAnsi="Times New Roman" w:cs="Times New Roman"/>
          <w:szCs w:val="21"/>
          <w:vertAlign w:val="subscript"/>
        </w:rPr>
        <w:t>2</w:t>
      </w:r>
      <w:r w:rsidRPr="002950C6">
        <w:rPr>
          <w:rFonts w:asciiTheme="minorEastAsia" w:hAnsiTheme="minorEastAsia" w:hint="eastAsia"/>
          <w:szCs w:val="21"/>
        </w:rPr>
        <w:t>的名义值进行比较，两者相对偏差小于</w:t>
      </w:r>
      <w:r w:rsidRPr="00C25545">
        <w:rPr>
          <w:rFonts w:ascii="Times New Roman" w:hAnsi="Times New Roman" w:cs="Times New Roman"/>
          <w:szCs w:val="21"/>
        </w:rPr>
        <w:t>0.06%</w:t>
      </w:r>
      <w:r w:rsidRPr="002950C6">
        <w:rPr>
          <w:rFonts w:asciiTheme="minorEastAsia" w:hAnsiTheme="minorEastAsia" w:hint="eastAsia"/>
          <w:szCs w:val="21"/>
        </w:rPr>
        <w:t>，验证了该紧凑型薄膜测厚仪的测量准确性与测量精度</w:t>
      </w:r>
      <w:r>
        <w:rPr>
          <w:rFonts w:asciiTheme="minorEastAsia" w:hAnsiTheme="minorEastAsia" w:hint="eastAsia"/>
          <w:szCs w:val="21"/>
        </w:rPr>
        <w:t>。</w:t>
      </w:r>
      <w:r w:rsidRPr="002950C6">
        <w:rPr>
          <w:rFonts w:asciiTheme="minorEastAsia" w:hAnsiTheme="minorEastAsia" w:hint="eastAsia"/>
          <w:szCs w:val="21"/>
        </w:rPr>
        <w:t>同时，该薄膜测厚仪所具有的紧凑结构和对测量距离不敏感等优点，对仪器实现在线检测功能具有积极意义</w:t>
      </w:r>
      <w:r>
        <w:rPr>
          <w:rFonts w:asciiTheme="minorEastAsia" w:hAnsiTheme="minorEastAsia" w:hint="eastAsia"/>
          <w:szCs w:val="21"/>
        </w:rPr>
        <w:t>。</w:t>
      </w:r>
    </w:p>
    <w:p w:rsidR="00BD4EAE" w:rsidRPr="00B80EFA" w:rsidRDefault="00707E89" w:rsidP="003638B8">
      <w:pPr>
        <w:spacing w:beforeLines="50" w:before="156" w:line="360" w:lineRule="atLeast"/>
        <w:jc w:val="center"/>
        <w:rPr>
          <w:rFonts w:ascii="黑体" w:eastAsia="黑体" w:hAnsi="黑体"/>
          <w:szCs w:val="21"/>
        </w:rPr>
      </w:pPr>
      <w:r w:rsidRPr="00B80EFA">
        <w:rPr>
          <w:rFonts w:ascii="黑体" w:eastAsia="黑体" w:hAnsi="黑体" w:hint="eastAsia"/>
          <w:szCs w:val="21"/>
        </w:rPr>
        <w:t>参</w:t>
      </w:r>
      <w:r>
        <w:rPr>
          <w:rFonts w:ascii="黑体" w:eastAsia="黑体" w:hAnsi="黑体" w:hint="eastAsia"/>
          <w:szCs w:val="21"/>
        </w:rPr>
        <w:t xml:space="preserve">  </w:t>
      </w:r>
      <w:r w:rsidRPr="00B80EFA">
        <w:rPr>
          <w:rFonts w:ascii="黑体" w:eastAsia="黑体" w:hAnsi="黑体" w:hint="eastAsia"/>
          <w:szCs w:val="21"/>
        </w:rPr>
        <w:t>考</w:t>
      </w:r>
      <w:r>
        <w:rPr>
          <w:rFonts w:ascii="黑体" w:eastAsia="黑体" w:hAnsi="黑体" w:hint="eastAsia"/>
          <w:szCs w:val="21"/>
        </w:rPr>
        <w:t xml:space="preserve">  </w:t>
      </w:r>
      <w:r w:rsidRPr="00B80EFA">
        <w:rPr>
          <w:rFonts w:ascii="黑体" w:eastAsia="黑体" w:hAnsi="黑体" w:hint="eastAsia"/>
          <w:szCs w:val="21"/>
        </w:rPr>
        <w:t>文</w:t>
      </w:r>
      <w:r>
        <w:rPr>
          <w:rFonts w:ascii="黑体" w:eastAsia="黑体" w:hAnsi="黑体" w:hint="eastAsia"/>
          <w:szCs w:val="21"/>
        </w:rPr>
        <w:t xml:space="preserve">  </w:t>
      </w:r>
      <w:r w:rsidRPr="00B80EFA">
        <w:rPr>
          <w:rFonts w:ascii="黑体" w:eastAsia="黑体" w:hAnsi="黑体" w:hint="eastAsia"/>
          <w:szCs w:val="21"/>
        </w:rPr>
        <w:t>献</w:t>
      </w:r>
    </w:p>
    <w:p w:rsidR="00477F01" w:rsidRPr="0086610E" w:rsidRDefault="00707E89" w:rsidP="0086610E">
      <w:pPr>
        <w:pStyle w:val="a8"/>
        <w:numPr>
          <w:ilvl w:val="0"/>
          <w:numId w:val="8"/>
        </w:numPr>
        <w:spacing w:line="360" w:lineRule="atLeast"/>
        <w:ind w:rightChars="-71" w:right="-149" w:firstLineChars="0"/>
        <w:rPr>
          <w:rFonts w:asciiTheme="minorEastAsia" w:hAnsiTheme="minorEastAsia" w:cs="Times New Roman"/>
          <w:szCs w:val="21"/>
        </w:rPr>
      </w:pPr>
      <w:r w:rsidRPr="0086610E">
        <w:rPr>
          <w:rFonts w:ascii="Times New Roman" w:hAnsi="Times New Roman" w:cs="Times New Roman" w:hint="eastAsia"/>
          <w:szCs w:val="21"/>
        </w:rPr>
        <w:t xml:space="preserve">JI H Z, ZOU J </w:t>
      </w:r>
      <w:proofErr w:type="spellStart"/>
      <w:r w:rsidRPr="0086610E">
        <w:rPr>
          <w:rFonts w:ascii="Times New Roman" w:hAnsi="Times New Roman" w:cs="Times New Roman" w:hint="eastAsia"/>
          <w:szCs w:val="21"/>
        </w:rPr>
        <w:t>J</w:t>
      </w:r>
      <w:proofErr w:type="spellEnd"/>
      <w:r w:rsidRPr="0086610E">
        <w:rPr>
          <w:rFonts w:ascii="Times New Roman" w:hAnsi="Times New Roman" w:cs="Times New Roman" w:hint="eastAsia"/>
          <w:szCs w:val="21"/>
        </w:rPr>
        <w:t xml:space="preserve">, CUI B S. An on-line accurate measurement method for </w:t>
      </w:r>
      <w:proofErr w:type="spellStart"/>
      <w:r w:rsidRPr="0086610E">
        <w:rPr>
          <w:rFonts w:ascii="Times New Roman" w:hAnsi="Times New Roman" w:cs="Times New Roman" w:hint="eastAsia"/>
          <w:szCs w:val="21"/>
        </w:rPr>
        <w:t>nano</w:t>
      </w:r>
      <w:proofErr w:type="spellEnd"/>
      <w:r w:rsidRPr="0086610E">
        <w:rPr>
          <w:rFonts w:ascii="Times New Roman" w:hAnsi="Times New Roman" w:cs="Times New Roman" w:hint="eastAsia"/>
          <w:szCs w:val="21"/>
        </w:rPr>
        <w:t xml:space="preserve"> film </w:t>
      </w:r>
      <w:proofErr w:type="gramStart"/>
      <w:r w:rsidRPr="0086610E">
        <w:rPr>
          <w:rFonts w:ascii="Times New Roman" w:hAnsi="Times New Roman" w:cs="Times New Roman" w:hint="eastAsia"/>
          <w:szCs w:val="21"/>
        </w:rPr>
        <w:t>thickness[</w:t>
      </w:r>
      <w:proofErr w:type="gramEnd"/>
      <w:r w:rsidRPr="0086610E">
        <w:rPr>
          <w:rFonts w:ascii="Times New Roman" w:hAnsi="Times New Roman" w:cs="Times New Roman" w:hint="eastAsia"/>
          <w:szCs w:val="21"/>
        </w:rPr>
        <w:t>J]. Infrared, 2011,</w:t>
      </w:r>
      <w:r w:rsidR="0086610E" w:rsidRPr="0086610E">
        <w:rPr>
          <w:rFonts w:ascii="Times New Roman" w:hAnsi="Times New Roman" w:cs="Times New Roman" w:hint="eastAsia"/>
          <w:szCs w:val="21"/>
        </w:rPr>
        <w:t xml:space="preserve"> </w:t>
      </w:r>
      <w:r w:rsidRPr="0086610E">
        <w:rPr>
          <w:rFonts w:ascii="Times New Roman" w:hAnsi="Times New Roman" w:cs="Times New Roman"/>
          <w:szCs w:val="21"/>
        </w:rPr>
        <w:t>32(7):9-16</w:t>
      </w:r>
      <w:r w:rsidRPr="0086610E">
        <w:rPr>
          <w:rFonts w:ascii="Times New Roman" w:hAnsi="Times New Roman" w:cs="Times New Roman" w:hint="eastAsia"/>
          <w:szCs w:val="21"/>
        </w:rPr>
        <w:t xml:space="preserve"> (in Chinese).</w:t>
      </w:r>
    </w:p>
    <w:p w:rsidR="00D21F16" w:rsidRPr="0086610E" w:rsidRDefault="00707E89" w:rsidP="0086610E">
      <w:pPr>
        <w:pStyle w:val="a8"/>
        <w:numPr>
          <w:ilvl w:val="0"/>
          <w:numId w:val="8"/>
        </w:numPr>
        <w:spacing w:line="360" w:lineRule="atLeast"/>
        <w:ind w:rightChars="-71" w:right="-149" w:firstLineChars="0"/>
        <w:rPr>
          <w:rFonts w:ascii="Times New Roman" w:hAnsi="Times New Roman" w:cs="Times New Roman"/>
          <w:szCs w:val="21"/>
        </w:rPr>
      </w:pPr>
      <w:r w:rsidRPr="0086610E">
        <w:rPr>
          <w:rFonts w:ascii="Times New Roman" w:hAnsi="Times New Roman" w:cs="Times New Roman" w:hint="eastAsia"/>
          <w:szCs w:val="21"/>
        </w:rPr>
        <w:t xml:space="preserve">MEN Z X, HE X, SUN F L. A simple method of optical film thickness </w:t>
      </w:r>
      <w:proofErr w:type="gramStart"/>
      <w:r w:rsidRPr="0086610E">
        <w:rPr>
          <w:rFonts w:ascii="Times New Roman" w:hAnsi="Times New Roman" w:cs="Times New Roman" w:hint="eastAsia"/>
          <w:szCs w:val="21"/>
        </w:rPr>
        <w:t>measurement[</w:t>
      </w:r>
      <w:proofErr w:type="gramEnd"/>
      <w:r w:rsidRPr="0086610E">
        <w:rPr>
          <w:rFonts w:ascii="Times New Roman" w:hAnsi="Times New Roman" w:cs="Times New Roman" w:hint="eastAsia"/>
          <w:szCs w:val="21"/>
        </w:rPr>
        <w:t>J]. Vacuum, 2011,</w:t>
      </w:r>
      <w:r w:rsidR="008C047D">
        <w:rPr>
          <w:rFonts w:ascii="Times New Roman" w:hAnsi="Times New Roman" w:cs="Times New Roman" w:hint="eastAsia"/>
          <w:szCs w:val="21"/>
        </w:rPr>
        <w:t xml:space="preserve"> </w:t>
      </w:r>
      <w:r w:rsidRPr="0086610E">
        <w:rPr>
          <w:rFonts w:ascii="Times New Roman" w:hAnsi="Times New Roman" w:cs="Times New Roman" w:hint="eastAsia"/>
          <w:szCs w:val="21"/>
        </w:rPr>
        <w:t>48(5):</w:t>
      </w:r>
      <w:r w:rsidR="0086610E" w:rsidRPr="0086610E">
        <w:rPr>
          <w:rFonts w:ascii="Times New Roman" w:hAnsi="Times New Roman" w:cs="Times New Roman" w:hint="eastAsia"/>
          <w:szCs w:val="21"/>
        </w:rPr>
        <w:t xml:space="preserve"> </w:t>
      </w:r>
      <w:r w:rsidRPr="0086610E">
        <w:rPr>
          <w:rFonts w:ascii="Times New Roman" w:hAnsi="Times New Roman" w:cs="Times New Roman"/>
          <w:szCs w:val="21"/>
        </w:rPr>
        <w:t>32-34</w:t>
      </w:r>
      <w:r w:rsidRPr="0086610E">
        <w:rPr>
          <w:rFonts w:ascii="Times New Roman" w:hAnsi="Times New Roman" w:cs="Times New Roman" w:hint="eastAsia"/>
          <w:szCs w:val="21"/>
        </w:rPr>
        <w:t xml:space="preserve"> (in Chinese).</w:t>
      </w:r>
    </w:p>
    <w:p w:rsidR="00FE7262" w:rsidRPr="0086610E" w:rsidRDefault="00707E89" w:rsidP="0086610E">
      <w:pPr>
        <w:pStyle w:val="a8"/>
        <w:numPr>
          <w:ilvl w:val="0"/>
          <w:numId w:val="8"/>
        </w:numPr>
        <w:spacing w:line="360" w:lineRule="atLeast"/>
        <w:ind w:rightChars="-71" w:right="-149" w:firstLineChars="0"/>
        <w:rPr>
          <w:rFonts w:ascii="Times New Roman" w:hAnsi="Times New Roman" w:cs="Times New Roman"/>
          <w:szCs w:val="21"/>
        </w:rPr>
      </w:pPr>
      <w:r w:rsidRPr="0086610E">
        <w:rPr>
          <w:rFonts w:ascii="Times New Roman" w:hAnsi="Times New Roman" w:cs="Times New Roman" w:hint="eastAsia"/>
          <w:szCs w:val="21"/>
        </w:rPr>
        <w:t xml:space="preserve">LI K P, WANG D S, LI C, </w:t>
      </w:r>
      <w:r w:rsidRPr="008C047D">
        <w:rPr>
          <w:rFonts w:ascii="Times New Roman" w:hAnsi="Times New Roman" w:cs="Times New Roman" w:hint="eastAsia"/>
          <w:i/>
          <w:szCs w:val="21"/>
        </w:rPr>
        <w:t>et al</w:t>
      </w:r>
      <w:r w:rsidRPr="0086610E">
        <w:rPr>
          <w:rFonts w:ascii="Times New Roman" w:hAnsi="Times New Roman" w:cs="Times New Roman" w:hint="eastAsia"/>
          <w:szCs w:val="21"/>
        </w:rPr>
        <w:t xml:space="preserve">. Study on optical thin film parameters measurement </w:t>
      </w:r>
      <w:proofErr w:type="gramStart"/>
      <w:r w:rsidRPr="0086610E">
        <w:rPr>
          <w:rFonts w:ascii="Times New Roman" w:hAnsi="Times New Roman" w:cs="Times New Roman" w:hint="eastAsia"/>
          <w:szCs w:val="21"/>
        </w:rPr>
        <w:t>method[</w:t>
      </w:r>
      <w:proofErr w:type="gramEnd"/>
      <w:r w:rsidRPr="0086610E">
        <w:rPr>
          <w:rFonts w:ascii="Times New Roman" w:hAnsi="Times New Roman" w:cs="Times New Roman" w:hint="eastAsia"/>
          <w:szCs w:val="21"/>
        </w:rPr>
        <w:t>J</w:t>
      </w:r>
      <w:r w:rsidRPr="0086610E">
        <w:rPr>
          <w:rFonts w:ascii="Times New Roman" w:hAnsi="Times New Roman" w:cs="Times New Roman"/>
          <w:szCs w:val="21"/>
        </w:rPr>
        <w:t>]</w:t>
      </w:r>
      <w:r w:rsidRPr="0086610E">
        <w:rPr>
          <w:rFonts w:ascii="Times New Roman" w:hAnsi="Times New Roman" w:cs="Times New Roman" w:hint="eastAsia"/>
          <w:szCs w:val="21"/>
        </w:rPr>
        <w:t xml:space="preserve">. Infrared and Laser Engineering, </w:t>
      </w:r>
      <w:r w:rsidRPr="0086610E">
        <w:rPr>
          <w:rFonts w:ascii="Times New Roman" w:hAnsi="Times New Roman" w:cs="Times New Roman"/>
          <w:szCs w:val="21"/>
        </w:rPr>
        <w:t>2015,</w:t>
      </w:r>
      <w:r w:rsidR="003638B8">
        <w:rPr>
          <w:rFonts w:ascii="Times New Roman" w:hAnsi="Times New Roman" w:cs="Times New Roman" w:hint="eastAsia"/>
          <w:szCs w:val="21"/>
        </w:rPr>
        <w:t xml:space="preserve"> </w:t>
      </w:r>
      <w:r w:rsidRPr="0086610E">
        <w:rPr>
          <w:rFonts w:ascii="Times New Roman" w:hAnsi="Times New Roman" w:cs="Times New Roman"/>
          <w:szCs w:val="21"/>
        </w:rPr>
        <w:t>44(3):1048-1052</w:t>
      </w:r>
      <w:r w:rsidRPr="0086610E">
        <w:rPr>
          <w:rFonts w:ascii="Times New Roman" w:hAnsi="Times New Roman" w:cs="Times New Roman" w:hint="eastAsia"/>
          <w:szCs w:val="21"/>
        </w:rPr>
        <w:t xml:space="preserve"> (in Chinese)</w:t>
      </w:r>
      <w:r w:rsidRPr="0086610E">
        <w:rPr>
          <w:rFonts w:ascii="Times New Roman" w:hAnsi="Times New Roman" w:cs="Times New Roman"/>
          <w:szCs w:val="21"/>
        </w:rPr>
        <w:t>.</w:t>
      </w:r>
    </w:p>
    <w:p w:rsidR="00AD3751" w:rsidRPr="0086610E" w:rsidRDefault="00707E89" w:rsidP="0086610E">
      <w:pPr>
        <w:pStyle w:val="a8"/>
        <w:numPr>
          <w:ilvl w:val="0"/>
          <w:numId w:val="8"/>
        </w:numPr>
        <w:spacing w:line="360" w:lineRule="atLeast"/>
        <w:ind w:rightChars="-71" w:right="-149" w:firstLineChars="0"/>
        <w:rPr>
          <w:rFonts w:asciiTheme="minorEastAsia" w:hAnsiTheme="minorEastAsia" w:cs="Times New Roman"/>
          <w:szCs w:val="21"/>
        </w:rPr>
      </w:pPr>
      <w:r w:rsidRPr="00844DA3">
        <w:rPr>
          <w:rFonts w:ascii="Times New Roman" w:hAnsi="Times New Roman" w:cs="Times New Roman"/>
          <w:szCs w:val="21"/>
          <w:lang w:val="de-DE"/>
        </w:rPr>
        <w:t>Y</w:t>
      </w:r>
      <w:r w:rsidRPr="00844DA3">
        <w:rPr>
          <w:rFonts w:ascii="Times New Roman" w:hAnsi="Times New Roman" w:cs="Times New Roman" w:hint="eastAsia"/>
          <w:szCs w:val="21"/>
          <w:lang w:val="de-DE"/>
        </w:rPr>
        <w:t>ANG</w:t>
      </w:r>
      <w:r w:rsidRPr="00844DA3">
        <w:rPr>
          <w:rFonts w:ascii="Times New Roman" w:hAnsi="Times New Roman" w:cs="Times New Roman"/>
          <w:szCs w:val="21"/>
          <w:lang w:val="de-DE"/>
        </w:rPr>
        <w:t xml:space="preserve"> T X, Z</w:t>
      </w:r>
      <w:r w:rsidRPr="00844DA3">
        <w:rPr>
          <w:rFonts w:ascii="Times New Roman" w:hAnsi="Times New Roman" w:cs="Times New Roman" w:hint="eastAsia"/>
          <w:szCs w:val="21"/>
          <w:lang w:val="de-DE"/>
        </w:rPr>
        <w:t>OU</w:t>
      </w:r>
      <w:r w:rsidRPr="00844DA3">
        <w:rPr>
          <w:rFonts w:ascii="Times New Roman" w:hAnsi="Times New Roman" w:cs="Times New Roman"/>
          <w:szCs w:val="21"/>
          <w:lang w:val="de-DE"/>
        </w:rPr>
        <w:t xml:space="preserve"> H, W</w:t>
      </w:r>
      <w:r w:rsidRPr="00844DA3">
        <w:rPr>
          <w:rFonts w:ascii="Times New Roman" w:hAnsi="Times New Roman" w:cs="Times New Roman" w:hint="eastAsia"/>
          <w:szCs w:val="21"/>
          <w:lang w:val="de-DE"/>
        </w:rPr>
        <w:t>ANG</w:t>
      </w:r>
      <w:r w:rsidRPr="00844DA3">
        <w:rPr>
          <w:rFonts w:ascii="Times New Roman" w:hAnsi="Times New Roman" w:cs="Times New Roman"/>
          <w:szCs w:val="21"/>
          <w:lang w:val="de-DE"/>
        </w:rPr>
        <w:t xml:space="preserve"> L,</w:t>
      </w:r>
      <w:r w:rsidRPr="00844DA3">
        <w:rPr>
          <w:rFonts w:ascii="Times New Roman" w:hAnsi="Times New Roman" w:cs="Times New Roman" w:hint="eastAsia"/>
          <w:szCs w:val="21"/>
          <w:lang w:val="de-DE"/>
        </w:rPr>
        <w:t xml:space="preserve"> </w:t>
      </w:r>
      <w:r w:rsidRPr="00844DA3">
        <w:rPr>
          <w:rFonts w:ascii="Times New Roman" w:hAnsi="Times New Roman" w:cs="Times New Roman"/>
          <w:i/>
          <w:szCs w:val="21"/>
          <w:lang w:val="de-DE"/>
        </w:rPr>
        <w:t>et al</w:t>
      </w:r>
      <w:r w:rsidRPr="00844DA3">
        <w:rPr>
          <w:rFonts w:ascii="Times New Roman" w:hAnsi="Times New Roman" w:cs="Times New Roman"/>
          <w:szCs w:val="21"/>
          <w:lang w:val="de-DE"/>
        </w:rPr>
        <w:t xml:space="preserve">. </w:t>
      </w:r>
      <w:r w:rsidRPr="0086610E">
        <w:rPr>
          <w:rFonts w:ascii="Times New Roman" w:hAnsi="Times New Roman" w:cs="Times New Roman"/>
          <w:szCs w:val="21"/>
        </w:rPr>
        <w:t xml:space="preserve">Determining the graded-index profiles of channel waveguides by prism coupling </w:t>
      </w:r>
      <w:proofErr w:type="gramStart"/>
      <w:r w:rsidRPr="0086610E">
        <w:rPr>
          <w:rFonts w:ascii="Times New Roman" w:hAnsi="Times New Roman" w:cs="Times New Roman"/>
          <w:szCs w:val="21"/>
        </w:rPr>
        <w:t>method[</w:t>
      </w:r>
      <w:proofErr w:type="gramEnd"/>
      <w:r w:rsidRPr="0086610E">
        <w:rPr>
          <w:rFonts w:ascii="Times New Roman" w:hAnsi="Times New Roman" w:cs="Times New Roman"/>
          <w:szCs w:val="21"/>
        </w:rPr>
        <w:t>J]. Chinese J</w:t>
      </w:r>
      <w:r w:rsidR="008C047D">
        <w:rPr>
          <w:rFonts w:ascii="Times New Roman" w:hAnsi="Times New Roman" w:cs="Times New Roman" w:hint="eastAsia"/>
          <w:szCs w:val="21"/>
        </w:rPr>
        <w:t>ournal of</w:t>
      </w:r>
      <w:r w:rsidRPr="0086610E">
        <w:rPr>
          <w:rFonts w:ascii="Times New Roman" w:hAnsi="Times New Roman" w:cs="Times New Roman"/>
          <w:szCs w:val="21"/>
        </w:rPr>
        <w:t xml:space="preserve"> Lasers,</w:t>
      </w:r>
      <w:r w:rsidR="003638B8">
        <w:rPr>
          <w:rFonts w:ascii="Times New Roman" w:hAnsi="Times New Roman" w:cs="Times New Roman" w:hint="eastAsia"/>
          <w:szCs w:val="21"/>
        </w:rPr>
        <w:t xml:space="preserve"> </w:t>
      </w:r>
      <w:r w:rsidRPr="0086610E">
        <w:rPr>
          <w:rFonts w:ascii="Times New Roman" w:hAnsi="Times New Roman" w:cs="Times New Roman"/>
          <w:szCs w:val="21"/>
        </w:rPr>
        <w:t>2010,</w:t>
      </w:r>
      <w:r w:rsidR="003638B8">
        <w:rPr>
          <w:rFonts w:ascii="Times New Roman" w:hAnsi="Times New Roman" w:cs="Times New Roman" w:hint="eastAsia"/>
          <w:szCs w:val="21"/>
        </w:rPr>
        <w:t xml:space="preserve"> </w:t>
      </w:r>
      <w:r w:rsidRPr="0086610E">
        <w:rPr>
          <w:rFonts w:ascii="Times New Roman" w:hAnsi="Times New Roman" w:cs="Times New Roman"/>
          <w:szCs w:val="21"/>
        </w:rPr>
        <w:t>37(3):689-695</w:t>
      </w:r>
      <w:r w:rsidR="00C753C4">
        <w:rPr>
          <w:rFonts w:ascii="Times New Roman" w:hAnsi="Times New Roman" w:cs="Times New Roman" w:hint="eastAsia"/>
          <w:szCs w:val="21"/>
        </w:rPr>
        <w:t xml:space="preserve"> </w:t>
      </w:r>
      <w:r w:rsidR="00C753C4" w:rsidRPr="0086610E">
        <w:rPr>
          <w:rFonts w:ascii="Times New Roman" w:hAnsi="Times New Roman" w:cs="Times New Roman"/>
          <w:szCs w:val="21"/>
        </w:rPr>
        <w:t>(in Chinese)</w:t>
      </w:r>
      <w:r w:rsidRPr="0086610E">
        <w:rPr>
          <w:rFonts w:ascii="Times New Roman" w:hAnsi="Times New Roman" w:cs="Times New Roman"/>
          <w:szCs w:val="21"/>
        </w:rPr>
        <w:t>.</w:t>
      </w:r>
    </w:p>
    <w:p w:rsidR="00D332ED" w:rsidRPr="0086610E" w:rsidRDefault="00707E89" w:rsidP="0086610E">
      <w:pPr>
        <w:pStyle w:val="a8"/>
        <w:numPr>
          <w:ilvl w:val="0"/>
          <w:numId w:val="8"/>
        </w:numPr>
        <w:spacing w:line="360" w:lineRule="atLeast"/>
        <w:ind w:rightChars="-71" w:right="-149" w:firstLineChars="0"/>
        <w:rPr>
          <w:rFonts w:ascii="Times New Roman" w:hAnsi="Times New Roman" w:cs="Times New Roman"/>
          <w:szCs w:val="21"/>
        </w:rPr>
      </w:pPr>
      <w:r w:rsidRPr="0086610E">
        <w:rPr>
          <w:rFonts w:ascii="Times New Roman" w:hAnsi="Times New Roman" w:cs="Times New Roman"/>
          <w:szCs w:val="21"/>
        </w:rPr>
        <w:t>L</w:t>
      </w:r>
      <w:r w:rsidRPr="0086610E">
        <w:rPr>
          <w:rFonts w:ascii="Times New Roman" w:hAnsi="Times New Roman" w:cs="Times New Roman" w:hint="eastAsia"/>
          <w:szCs w:val="21"/>
        </w:rPr>
        <w:t>IU</w:t>
      </w:r>
      <w:r w:rsidRPr="0086610E">
        <w:rPr>
          <w:rFonts w:ascii="Times New Roman" w:hAnsi="Times New Roman" w:cs="Times New Roman"/>
          <w:szCs w:val="21"/>
        </w:rPr>
        <w:t xml:space="preserve"> S Y, C</w:t>
      </w:r>
      <w:r w:rsidRPr="0086610E">
        <w:rPr>
          <w:rFonts w:ascii="Times New Roman" w:hAnsi="Times New Roman" w:cs="Times New Roman" w:hint="eastAsia"/>
          <w:szCs w:val="21"/>
        </w:rPr>
        <w:t>HEN</w:t>
      </w:r>
      <w:r w:rsidRPr="0086610E">
        <w:rPr>
          <w:rFonts w:ascii="Times New Roman" w:hAnsi="Times New Roman" w:cs="Times New Roman"/>
          <w:szCs w:val="21"/>
        </w:rPr>
        <w:t xml:space="preserve"> X G, Z</w:t>
      </w:r>
      <w:r w:rsidRPr="0086610E">
        <w:rPr>
          <w:rFonts w:ascii="Times New Roman" w:hAnsi="Times New Roman" w:cs="Times New Roman" w:hint="eastAsia"/>
          <w:szCs w:val="21"/>
        </w:rPr>
        <w:t>HANG</w:t>
      </w:r>
      <w:r w:rsidRPr="0086610E">
        <w:rPr>
          <w:rFonts w:ascii="Times New Roman" w:hAnsi="Times New Roman" w:cs="Times New Roman"/>
          <w:szCs w:val="21"/>
        </w:rPr>
        <w:t xml:space="preserve"> C W. Development of a broadband Mueller matrix </w:t>
      </w:r>
      <w:proofErr w:type="spellStart"/>
      <w:r w:rsidRPr="0086610E">
        <w:rPr>
          <w:rFonts w:ascii="Times New Roman" w:hAnsi="Times New Roman" w:cs="Times New Roman"/>
          <w:szCs w:val="21"/>
        </w:rPr>
        <w:t>ellipsometer</w:t>
      </w:r>
      <w:proofErr w:type="spellEnd"/>
      <w:r w:rsidRPr="0086610E">
        <w:rPr>
          <w:rFonts w:ascii="Times New Roman" w:hAnsi="Times New Roman" w:cs="Times New Roman"/>
          <w:szCs w:val="21"/>
        </w:rPr>
        <w:t xml:space="preserve"> as a powerful tool for nanostructure metrology[J]. Thin Solid Films, 2015,</w:t>
      </w:r>
      <w:r w:rsidR="003638B8">
        <w:rPr>
          <w:rFonts w:ascii="Times New Roman" w:hAnsi="Times New Roman" w:cs="Times New Roman" w:hint="eastAsia"/>
          <w:szCs w:val="21"/>
        </w:rPr>
        <w:t xml:space="preserve"> </w:t>
      </w:r>
      <w:r w:rsidRPr="0086610E">
        <w:rPr>
          <w:rFonts w:ascii="Times New Roman" w:hAnsi="Times New Roman" w:cs="Times New Roman"/>
          <w:szCs w:val="21"/>
        </w:rPr>
        <w:t>584:176-185.</w:t>
      </w:r>
    </w:p>
    <w:p w:rsidR="00B20357" w:rsidRPr="0086610E" w:rsidRDefault="00707E89" w:rsidP="0086610E">
      <w:pPr>
        <w:pStyle w:val="a8"/>
        <w:numPr>
          <w:ilvl w:val="0"/>
          <w:numId w:val="8"/>
        </w:numPr>
        <w:spacing w:line="360" w:lineRule="atLeast"/>
        <w:ind w:rightChars="-71" w:right="-149" w:firstLineChars="0"/>
        <w:rPr>
          <w:rFonts w:asciiTheme="minorEastAsia" w:hAnsiTheme="minorEastAsia" w:cs="Times New Roman"/>
          <w:szCs w:val="21"/>
        </w:rPr>
      </w:pPr>
      <w:r w:rsidRPr="0086610E">
        <w:rPr>
          <w:rFonts w:ascii="Times New Roman" w:hAnsi="Times New Roman" w:cs="Times New Roman"/>
          <w:szCs w:val="21"/>
        </w:rPr>
        <w:t>G</w:t>
      </w:r>
      <w:r w:rsidRPr="0086610E">
        <w:rPr>
          <w:rFonts w:ascii="Times New Roman" w:hAnsi="Times New Roman" w:cs="Times New Roman" w:hint="eastAsia"/>
          <w:szCs w:val="21"/>
        </w:rPr>
        <w:t>UROV</w:t>
      </w:r>
      <w:r w:rsidRPr="0086610E">
        <w:rPr>
          <w:rFonts w:ascii="Times New Roman" w:hAnsi="Times New Roman" w:cs="Times New Roman"/>
          <w:szCs w:val="21"/>
        </w:rPr>
        <w:t xml:space="preserve"> I, V</w:t>
      </w:r>
      <w:r w:rsidRPr="0086610E">
        <w:rPr>
          <w:rFonts w:ascii="Times New Roman" w:hAnsi="Times New Roman" w:cs="Times New Roman" w:hint="eastAsia"/>
          <w:szCs w:val="21"/>
        </w:rPr>
        <w:t>OLYNSKY</w:t>
      </w:r>
      <w:r w:rsidRPr="0086610E">
        <w:rPr>
          <w:rFonts w:ascii="Times New Roman" w:hAnsi="Times New Roman" w:cs="Times New Roman"/>
          <w:szCs w:val="21"/>
        </w:rPr>
        <w:t xml:space="preserve"> M. White light microscopy for evaluating transparent films using switching model of overlapped fringes[C]</w:t>
      </w:r>
      <w:r w:rsidRPr="0086610E">
        <w:rPr>
          <w:rFonts w:ascii="Times New Roman" w:hAnsi="Times New Roman" w:cs="Times New Roman" w:hint="eastAsia"/>
          <w:szCs w:val="21"/>
        </w:rPr>
        <w:t>.</w:t>
      </w:r>
      <w:r w:rsidRPr="0086610E">
        <w:rPr>
          <w:rFonts w:ascii="Times New Roman" w:hAnsi="Times New Roman" w:cs="Times New Roman"/>
          <w:szCs w:val="21"/>
        </w:rPr>
        <w:t xml:space="preserve"> </w:t>
      </w:r>
      <w:bookmarkStart w:id="3" w:name="OLE_LINK7"/>
      <w:bookmarkStart w:id="4" w:name="OLE_LINK8"/>
      <w:r w:rsidRPr="0086610E">
        <w:rPr>
          <w:rFonts w:ascii="Times New Roman" w:hAnsi="Times New Roman" w:cs="Times New Roman"/>
          <w:szCs w:val="21"/>
        </w:rPr>
        <w:t>Locarno,</w:t>
      </w:r>
      <w:r w:rsidRPr="0086610E">
        <w:rPr>
          <w:rFonts w:ascii="Times New Roman" w:hAnsi="Times New Roman" w:cs="Times New Roman" w:hint="eastAsia"/>
          <w:szCs w:val="21"/>
        </w:rPr>
        <w:t xml:space="preserve"> </w:t>
      </w:r>
      <w:r w:rsidRPr="0086610E">
        <w:rPr>
          <w:rFonts w:ascii="Times New Roman" w:hAnsi="Times New Roman" w:cs="Times New Roman"/>
          <w:szCs w:val="21"/>
        </w:rPr>
        <w:t>Switzerland</w:t>
      </w:r>
      <w:r w:rsidRPr="0086610E">
        <w:rPr>
          <w:rFonts w:ascii="Times New Roman" w:hAnsi="Times New Roman" w:cs="Times New Roman" w:hint="eastAsia"/>
          <w:szCs w:val="21"/>
        </w:rPr>
        <w:t xml:space="preserve">: </w:t>
      </w:r>
      <w:r w:rsidRPr="0086610E">
        <w:rPr>
          <w:rFonts w:ascii="Times New Roman" w:hAnsi="Times New Roman" w:cs="Times New Roman"/>
          <w:szCs w:val="21"/>
        </w:rPr>
        <w:t>International conference on advanced phase measurement methods in optics and imaging</w:t>
      </w:r>
      <w:bookmarkEnd w:id="3"/>
      <w:bookmarkEnd w:id="4"/>
      <w:r w:rsidRPr="0086610E">
        <w:rPr>
          <w:rFonts w:ascii="Times New Roman" w:hAnsi="Times New Roman" w:cs="Times New Roman"/>
          <w:szCs w:val="21"/>
        </w:rPr>
        <w:t>,</w:t>
      </w:r>
      <w:r w:rsidRPr="0086610E">
        <w:rPr>
          <w:rFonts w:ascii="Times New Roman" w:hAnsi="Times New Roman" w:cs="Times New Roman" w:hint="eastAsia"/>
          <w:szCs w:val="21"/>
        </w:rPr>
        <w:t xml:space="preserve"> </w:t>
      </w:r>
      <w:r w:rsidRPr="0086610E">
        <w:rPr>
          <w:rFonts w:ascii="Times New Roman" w:hAnsi="Times New Roman" w:cs="Times New Roman"/>
          <w:szCs w:val="21"/>
        </w:rPr>
        <w:t>2010:295-300.</w:t>
      </w:r>
    </w:p>
    <w:p w:rsidR="00696B3D" w:rsidRPr="0086610E" w:rsidRDefault="00707E89" w:rsidP="0086610E">
      <w:pPr>
        <w:pStyle w:val="a8"/>
        <w:numPr>
          <w:ilvl w:val="0"/>
          <w:numId w:val="8"/>
        </w:numPr>
        <w:spacing w:line="360" w:lineRule="atLeast"/>
        <w:ind w:rightChars="-71" w:right="-149" w:firstLineChars="0"/>
        <w:rPr>
          <w:rFonts w:asciiTheme="minorEastAsia" w:hAnsiTheme="minorEastAsia" w:cs="Times New Roman"/>
          <w:szCs w:val="21"/>
        </w:rPr>
      </w:pPr>
      <w:r w:rsidRPr="0086610E">
        <w:rPr>
          <w:rFonts w:ascii="Times New Roman" w:hAnsi="Times New Roman" w:cs="Times New Roman"/>
          <w:szCs w:val="21"/>
        </w:rPr>
        <w:t>L</w:t>
      </w:r>
      <w:r w:rsidRPr="0086610E">
        <w:rPr>
          <w:rFonts w:ascii="Times New Roman" w:hAnsi="Times New Roman" w:cs="Times New Roman" w:hint="eastAsia"/>
          <w:szCs w:val="21"/>
        </w:rPr>
        <w:t>AAZIZ</w:t>
      </w:r>
      <w:r w:rsidRPr="0086610E">
        <w:rPr>
          <w:rFonts w:ascii="Times New Roman" w:hAnsi="Times New Roman" w:cs="Times New Roman"/>
          <w:szCs w:val="21"/>
        </w:rPr>
        <w:t xml:space="preserve"> Y, B</w:t>
      </w:r>
      <w:r w:rsidRPr="0086610E">
        <w:rPr>
          <w:rFonts w:ascii="Times New Roman" w:hAnsi="Times New Roman" w:cs="Times New Roman" w:hint="eastAsia"/>
          <w:szCs w:val="21"/>
        </w:rPr>
        <w:t>ENNOUNA</w:t>
      </w:r>
      <w:r w:rsidRPr="0086610E">
        <w:rPr>
          <w:rFonts w:ascii="Times New Roman" w:hAnsi="Times New Roman" w:cs="Times New Roman"/>
          <w:szCs w:val="21"/>
        </w:rPr>
        <w:t xml:space="preserve"> Y, C</w:t>
      </w:r>
      <w:r w:rsidRPr="0086610E">
        <w:rPr>
          <w:rFonts w:ascii="Times New Roman" w:hAnsi="Times New Roman" w:cs="Times New Roman" w:hint="eastAsia"/>
          <w:szCs w:val="21"/>
        </w:rPr>
        <w:t>HAHBOUN</w:t>
      </w:r>
      <w:r w:rsidRPr="0086610E">
        <w:rPr>
          <w:rFonts w:ascii="Times New Roman" w:hAnsi="Times New Roman" w:cs="Times New Roman"/>
          <w:szCs w:val="21"/>
        </w:rPr>
        <w:t xml:space="preserve"> N,</w:t>
      </w:r>
      <w:r w:rsidRPr="0086610E">
        <w:rPr>
          <w:rFonts w:ascii="Times New Roman" w:hAnsi="Times New Roman" w:cs="Times New Roman"/>
          <w:i/>
          <w:szCs w:val="21"/>
        </w:rPr>
        <w:t xml:space="preserve"> et al</w:t>
      </w:r>
      <w:r w:rsidRPr="0086610E">
        <w:rPr>
          <w:rFonts w:ascii="Times New Roman" w:hAnsi="Times New Roman" w:cs="Times New Roman"/>
          <w:szCs w:val="21"/>
        </w:rPr>
        <w:t xml:space="preserve">. Optical characterization of low optical thickness thin films from transmittance and back reflectance </w:t>
      </w:r>
      <w:proofErr w:type="gramStart"/>
      <w:r w:rsidRPr="0086610E">
        <w:rPr>
          <w:rFonts w:ascii="Times New Roman" w:hAnsi="Times New Roman" w:cs="Times New Roman"/>
          <w:szCs w:val="21"/>
        </w:rPr>
        <w:t>measurements[</w:t>
      </w:r>
      <w:proofErr w:type="gramEnd"/>
      <w:r w:rsidRPr="0086610E">
        <w:rPr>
          <w:rFonts w:ascii="Times New Roman" w:hAnsi="Times New Roman" w:cs="Times New Roman"/>
          <w:szCs w:val="21"/>
        </w:rPr>
        <w:t>J]. Thin Solid Films, 2000</w:t>
      </w:r>
      <w:proofErr w:type="gramStart"/>
      <w:r w:rsidRPr="0086610E">
        <w:rPr>
          <w:rFonts w:ascii="Times New Roman" w:hAnsi="Times New Roman" w:cs="Times New Roman"/>
          <w:szCs w:val="21"/>
        </w:rPr>
        <w:t>,372:149</w:t>
      </w:r>
      <w:proofErr w:type="gramEnd"/>
      <w:r w:rsidRPr="0086610E">
        <w:rPr>
          <w:rFonts w:ascii="Times New Roman" w:hAnsi="Times New Roman" w:cs="Times New Roman"/>
          <w:szCs w:val="21"/>
        </w:rPr>
        <w:t>-155.</w:t>
      </w:r>
    </w:p>
    <w:p w:rsidR="00691879" w:rsidRPr="0086610E" w:rsidRDefault="00707E89" w:rsidP="0086610E">
      <w:pPr>
        <w:pStyle w:val="a8"/>
        <w:numPr>
          <w:ilvl w:val="0"/>
          <w:numId w:val="8"/>
        </w:numPr>
        <w:spacing w:line="360" w:lineRule="atLeast"/>
        <w:ind w:rightChars="-71" w:right="-149" w:firstLineChars="0"/>
        <w:rPr>
          <w:rFonts w:ascii="Times New Roman" w:hAnsi="Times New Roman" w:cs="Times New Roman"/>
          <w:szCs w:val="21"/>
        </w:rPr>
      </w:pPr>
      <w:r w:rsidRPr="0086610E">
        <w:rPr>
          <w:rFonts w:ascii="Times New Roman" w:hAnsi="Times New Roman" w:cs="Times New Roman"/>
          <w:szCs w:val="21"/>
        </w:rPr>
        <w:t>Hall J F, JR., F</w:t>
      </w:r>
      <w:r w:rsidRPr="0086610E">
        <w:rPr>
          <w:rFonts w:ascii="Times New Roman" w:hAnsi="Times New Roman" w:cs="Times New Roman" w:hint="eastAsia"/>
          <w:szCs w:val="21"/>
        </w:rPr>
        <w:t>erguson</w:t>
      </w:r>
      <w:r w:rsidRPr="0086610E">
        <w:rPr>
          <w:rFonts w:ascii="Times New Roman" w:hAnsi="Times New Roman" w:cs="Times New Roman"/>
          <w:szCs w:val="21"/>
        </w:rPr>
        <w:t xml:space="preserve"> W F C. Optical properties of </w:t>
      </w:r>
      <w:proofErr w:type="spellStart"/>
      <w:r w:rsidRPr="0086610E">
        <w:rPr>
          <w:rFonts w:ascii="Times New Roman" w:hAnsi="Times New Roman" w:cs="Times New Roman"/>
          <w:szCs w:val="21"/>
        </w:rPr>
        <w:t>cadium</w:t>
      </w:r>
      <w:proofErr w:type="spellEnd"/>
      <w:r w:rsidRPr="0086610E">
        <w:rPr>
          <w:rFonts w:ascii="Times New Roman" w:hAnsi="Times New Roman" w:cs="Times New Roman"/>
          <w:szCs w:val="21"/>
        </w:rPr>
        <w:t xml:space="preserve"> sulfide and zinc sulfide from 0.6 micron to 14 </w:t>
      </w:r>
      <w:proofErr w:type="gramStart"/>
      <w:r w:rsidRPr="0086610E">
        <w:rPr>
          <w:rFonts w:ascii="Times New Roman" w:hAnsi="Times New Roman" w:cs="Times New Roman"/>
          <w:szCs w:val="21"/>
        </w:rPr>
        <w:t>micron[</w:t>
      </w:r>
      <w:proofErr w:type="gramEnd"/>
      <w:r w:rsidRPr="0086610E">
        <w:rPr>
          <w:rFonts w:ascii="Times New Roman" w:hAnsi="Times New Roman" w:cs="Times New Roman"/>
          <w:szCs w:val="21"/>
        </w:rPr>
        <w:t>J]. Journal of the Optical Society of America</w:t>
      </w:r>
      <w:proofErr w:type="gramStart"/>
      <w:r w:rsidRPr="0086610E">
        <w:rPr>
          <w:rFonts w:ascii="Times New Roman" w:hAnsi="Times New Roman" w:cs="Times New Roman"/>
          <w:szCs w:val="21"/>
        </w:rPr>
        <w:t>,1955,45:714</w:t>
      </w:r>
      <w:proofErr w:type="gramEnd"/>
      <w:r w:rsidRPr="0086610E">
        <w:rPr>
          <w:rFonts w:ascii="Times New Roman" w:hAnsi="Times New Roman" w:cs="Times New Roman"/>
          <w:szCs w:val="21"/>
        </w:rPr>
        <w:t>-720.</w:t>
      </w:r>
    </w:p>
    <w:p w:rsidR="00477F01" w:rsidRPr="0086610E" w:rsidRDefault="00707E89" w:rsidP="0086610E">
      <w:pPr>
        <w:pStyle w:val="a8"/>
        <w:numPr>
          <w:ilvl w:val="0"/>
          <w:numId w:val="8"/>
        </w:numPr>
        <w:spacing w:line="360" w:lineRule="atLeast"/>
        <w:ind w:rightChars="-71" w:right="-149" w:firstLineChars="0"/>
        <w:rPr>
          <w:rFonts w:ascii="Times New Roman" w:hAnsi="Times New Roman" w:cs="Times New Roman"/>
          <w:szCs w:val="21"/>
        </w:rPr>
      </w:pPr>
      <w:r w:rsidRPr="0086610E">
        <w:rPr>
          <w:rFonts w:ascii="Times New Roman" w:hAnsi="Times New Roman" w:cs="Times New Roman"/>
          <w:szCs w:val="21"/>
        </w:rPr>
        <w:t>J</w:t>
      </w:r>
      <w:r w:rsidRPr="0086610E">
        <w:rPr>
          <w:rFonts w:ascii="Times New Roman" w:hAnsi="Times New Roman" w:cs="Times New Roman" w:hint="eastAsia"/>
          <w:szCs w:val="21"/>
        </w:rPr>
        <w:t>ING</w:t>
      </w:r>
      <w:r w:rsidRPr="0086610E">
        <w:rPr>
          <w:rFonts w:ascii="Times New Roman" w:hAnsi="Times New Roman" w:cs="Times New Roman"/>
          <w:szCs w:val="21"/>
        </w:rPr>
        <w:t xml:space="preserve"> L K, J</w:t>
      </w:r>
      <w:r w:rsidRPr="0086610E">
        <w:rPr>
          <w:rFonts w:ascii="Times New Roman" w:hAnsi="Times New Roman" w:cs="Times New Roman" w:hint="eastAsia"/>
          <w:szCs w:val="21"/>
        </w:rPr>
        <w:t>IANG</w:t>
      </w:r>
      <w:r w:rsidRPr="0086610E">
        <w:rPr>
          <w:rFonts w:ascii="Times New Roman" w:hAnsi="Times New Roman" w:cs="Times New Roman"/>
          <w:szCs w:val="21"/>
        </w:rPr>
        <w:t xml:space="preserve"> Y R, N</w:t>
      </w:r>
      <w:r w:rsidRPr="0086610E">
        <w:rPr>
          <w:rFonts w:ascii="Times New Roman" w:hAnsi="Times New Roman" w:cs="Times New Roman" w:hint="eastAsia"/>
          <w:szCs w:val="21"/>
        </w:rPr>
        <w:t>I</w:t>
      </w:r>
      <w:r w:rsidRPr="0086610E">
        <w:rPr>
          <w:rFonts w:ascii="Times New Roman" w:hAnsi="Times New Roman" w:cs="Times New Roman"/>
          <w:szCs w:val="21"/>
        </w:rPr>
        <w:t xml:space="preserve"> T. Application of adaptive simulated annealing genetic algorithm in inverse of optical constants and thickness of the thin </w:t>
      </w:r>
      <w:proofErr w:type="gramStart"/>
      <w:r w:rsidRPr="0086610E">
        <w:rPr>
          <w:rFonts w:ascii="Times New Roman" w:hAnsi="Times New Roman" w:cs="Times New Roman"/>
          <w:szCs w:val="21"/>
        </w:rPr>
        <w:t>film[</w:t>
      </w:r>
      <w:proofErr w:type="gramEnd"/>
      <w:r w:rsidRPr="0086610E">
        <w:rPr>
          <w:rFonts w:ascii="Times New Roman" w:hAnsi="Times New Roman" w:cs="Times New Roman"/>
          <w:szCs w:val="21"/>
        </w:rPr>
        <w:t>J]. Optical Technique</w:t>
      </w:r>
      <w:proofErr w:type="gramStart"/>
      <w:r w:rsidRPr="0086610E">
        <w:rPr>
          <w:rFonts w:ascii="Times New Roman" w:hAnsi="Times New Roman" w:cs="Times New Roman"/>
          <w:szCs w:val="21"/>
        </w:rPr>
        <w:t>,2012,38</w:t>
      </w:r>
      <w:proofErr w:type="gramEnd"/>
      <w:r w:rsidRPr="0086610E">
        <w:rPr>
          <w:rFonts w:ascii="Times New Roman" w:hAnsi="Times New Roman" w:cs="Times New Roman"/>
          <w:szCs w:val="21"/>
        </w:rPr>
        <w:t>(2):218-222</w:t>
      </w:r>
      <w:r w:rsidRPr="0086610E">
        <w:rPr>
          <w:rFonts w:ascii="Times New Roman" w:hAnsi="Times New Roman" w:cs="Times New Roman" w:hint="eastAsia"/>
          <w:szCs w:val="21"/>
        </w:rPr>
        <w:t xml:space="preserve"> </w:t>
      </w:r>
      <w:r w:rsidRPr="0086610E">
        <w:rPr>
          <w:rFonts w:ascii="Times New Roman" w:hAnsi="Times New Roman" w:cs="Times New Roman"/>
          <w:szCs w:val="21"/>
        </w:rPr>
        <w:t>(in Chinese)</w:t>
      </w:r>
      <w:r w:rsidRPr="0086610E">
        <w:rPr>
          <w:rFonts w:ascii="Times New Roman" w:hAnsi="Times New Roman" w:cs="Times New Roman" w:hint="eastAsia"/>
          <w:szCs w:val="21"/>
        </w:rPr>
        <w:t>.</w:t>
      </w:r>
    </w:p>
    <w:p w:rsidR="00ED5C8F" w:rsidRPr="0086610E" w:rsidRDefault="00707E89" w:rsidP="0086610E">
      <w:pPr>
        <w:pStyle w:val="a8"/>
        <w:numPr>
          <w:ilvl w:val="0"/>
          <w:numId w:val="8"/>
        </w:numPr>
        <w:spacing w:line="360" w:lineRule="atLeast"/>
        <w:ind w:rightChars="-71" w:right="-149" w:firstLineChars="0"/>
        <w:rPr>
          <w:rFonts w:asciiTheme="minorEastAsia" w:hAnsiTheme="minorEastAsia" w:cs="Times New Roman"/>
          <w:szCs w:val="21"/>
        </w:rPr>
      </w:pPr>
      <w:r w:rsidRPr="0086610E">
        <w:rPr>
          <w:rFonts w:ascii="Times New Roman" w:hAnsi="Times New Roman" w:cs="Times New Roman"/>
          <w:szCs w:val="21"/>
        </w:rPr>
        <w:t>F</w:t>
      </w:r>
      <w:r w:rsidRPr="0086610E">
        <w:rPr>
          <w:rFonts w:ascii="Times New Roman" w:hAnsi="Times New Roman" w:cs="Times New Roman" w:hint="eastAsia"/>
          <w:szCs w:val="21"/>
        </w:rPr>
        <w:t>UJIWARA</w:t>
      </w:r>
      <w:r w:rsidRPr="0086610E">
        <w:rPr>
          <w:rFonts w:ascii="Times New Roman" w:hAnsi="Times New Roman" w:cs="Times New Roman"/>
          <w:szCs w:val="21"/>
        </w:rPr>
        <w:t xml:space="preserve"> H. Spectroscopi</w:t>
      </w:r>
      <w:r w:rsidR="008C047D" w:rsidRPr="0086610E">
        <w:rPr>
          <w:rFonts w:ascii="Times New Roman" w:hAnsi="Times New Roman" w:cs="Times New Roman"/>
          <w:szCs w:val="21"/>
        </w:rPr>
        <w:t xml:space="preserve">c </w:t>
      </w:r>
      <w:proofErr w:type="spellStart"/>
      <w:r w:rsidR="008C047D" w:rsidRPr="0086610E">
        <w:rPr>
          <w:rFonts w:ascii="Times New Roman" w:hAnsi="Times New Roman" w:cs="Times New Roman"/>
          <w:szCs w:val="21"/>
        </w:rPr>
        <w:t>ellipsometry</w:t>
      </w:r>
      <w:proofErr w:type="spellEnd"/>
      <w:r w:rsidR="008C047D" w:rsidRPr="0086610E">
        <w:rPr>
          <w:rFonts w:ascii="Times New Roman" w:hAnsi="Times New Roman" w:cs="Times New Roman"/>
          <w:szCs w:val="21"/>
        </w:rPr>
        <w:t xml:space="preserve">: principles and </w:t>
      </w:r>
      <w:proofErr w:type="gramStart"/>
      <w:r w:rsidR="008C047D" w:rsidRPr="0086610E">
        <w:rPr>
          <w:rFonts w:ascii="Times New Roman" w:hAnsi="Times New Roman" w:cs="Times New Roman"/>
          <w:szCs w:val="21"/>
        </w:rPr>
        <w:t>applic</w:t>
      </w:r>
      <w:r w:rsidRPr="0086610E">
        <w:rPr>
          <w:rFonts w:ascii="Times New Roman" w:hAnsi="Times New Roman" w:cs="Times New Roman"/>
          <w:szCs w:val="21"/>
        </w:rPr>
        <w:t>ations[</w:t>
      </w:r>
      <w:proofErr w:type="gramEnd"/>
      <w:r w:rsidRPr="0086610E">
        <w:rPr>
          <w:rFonts w:ascii="Times New Roman" w:hAnsi="Times New Roman" w:cs="Times New Roman"/>
          <w:szCs w:val="21"/>
        </w:rPr>
        <w:t>M]</w:t>
      </w:r>
      <w:r w:rsidRPr="0086610E">
        <w:rPr>
          <w:rFonts w:ascii="Times New Roman" w:hAnsi="Times New Roman" w:cs="Times New Roman" w:hint="eastAsia"/>
          <w:szCs w:val="21"/>
        </w:rPr>
        <w:t xml:space="preserve">. New York: John </w:t>
      </w:r>
      <w:r w:rsidRPr="0086610E">
        <w:rPr>
          <w:rFonts w:ascii="Times New Roman" w:hAnsi="Times New Roman" w:cs="Times New Roman"/>
          <w:szCs w:val="21"/>
        </w:rPr>
        <w:t>Wiley</w:t>
      </w:r>
      <w:r w:rsidRPr="0086610E">
        <w:rPr>
          <w:rFonts w:ascii="Times New Roman" w:hAnsi="Times New Roman" w:cs="Times New Roman" w:hint="eastAsia"/>
          <w:szCs w:val="21"/>
        </w:rPr>
        <w:t xml:space="preserve"> &amp; </w:t>
      </w:r>
      <w:r w:rsidR="0086610E">
        <w:rPr>
          <w:rFonts w:ascii="Times New Roman" w:hAnsi="Times New Roman" w:cs="Times New Roman" w:hint="eastAsia"/>
          <w:szCs w:val="21"/>
        </w:rPr>
        <w:t>Sons</w:t>
      </w:r>
      <w:r w:rsidRPr="0086610E">
        <w:rPr>
          <w:rFonts w:ascii="Times New Roman" w:hAnsi="Times New Roman" w:cs="Times New Roman"/>
          <w:szCs w:val="21"/>
        </w:rPr>
        <w:t>, 2007</w:t>
      </w:r>
      <w:r w:rsidRPr="0086610E">
        <w:rPr>
          <w:rFonts w:ascii="Times New Roman" w:hAnsi="Times New Roman" w:cs="Times New Roman" w:hint="eastAsia"/>
          <w:szCs w:val="21"/>
        </w:rPr>
        <w:t>:43-48.</w:t>
      </w:r>
      <w:r w:rsidRPr="0086610E">
        <w:rPr>
          <w:rFonts w:ascii="Times New Roman" w:hAnsi="Times New Roman" w:cs="Times New Roman"/>
          <w:szCs w:val="21"/>
        </w:rPr>
        <w:t xml:space="preserve"> </w:t>
      </w:r>
    </w:p>
    <w:p w:rsidR="006967B0" w:rsidRPr="0086610E" w:rsidRDefault="00707E89" w:rsidP="0086610E">
      <w:pPr>
        <w:pStyle w:val="a8"/>
        <w:numPr>
          <w:ilvl w:val="0"/>
          <w:numId w:val="8"/>
        </w:numPr>
        <w:spacing w:line="360" w:lineRule="atLeast"/>
        <w:ind w:rightChars="-71" w:right="-149" w:firstLineChars="0"/>
        <w:rPr>
          <w:rFonts w:ascii="Times New Roman" w:hAnsi="Times New Roman" w:cs="Times New Roman"/>
          <w:szCs w:val="21"/>
        </w:rPr>
      </w:pPr>
      <w:bookmarkStart w:id="5" w:name="OLE_LINK5"/>
      <w:bookmarkStart w:id="6" w:name="OLE_LINK6"/>
      <w:r w:rsidRPr="0086610E">
        <w:rPr>
          <w:rFonts w:ascii="Times New Roman" w:hAnsi="Times New Roman" w:cs="Times New Roman"/>
          <w:szCs w:val="21"/>
        </w:rPr>
        <w:t>C</w:t>
      </w:r>
      <w:r w:rsidRPr="0086610E">
        <w:rPr>
          <w:rFonts w:ascii="Times New Roman" w:hAnsi="Times New Roman" w:cs="Times New Roman" w:hint="eastAsia"/>
          <w:szCs w:val="21"/>
        </w:rPr>
        <w:t>HADAN</w:t>
      </w:r>
      <w:r w:rsidRPr="0086610E">
        <w:rPr>
          <w:rFonts w:ascii="Times New Roman" w:hAnsi="Times New Roman" w:cs="Times New Roman"/>
          <w:szCs w:val="21"/>
        </w:rPr>
        <w:t xml:space="preserve"> K, C</w:t>
      </w:r>
      <w:r w:rsidRPr="0086610E">
        <w:rPr>
          <w:rFonts w:ascii="Times New Roman" w:hAnsi="Times New Roman" w:cs="Times New Roman" w:hint="eastAsia"/>
          <w:szCs w:val="21"/>
        </w:rPr>
        <w:t>OLTON</w:t>
      </w:r>
      <w:r w:rsidRPr="0086610E">
        <w:rPr>
          <w:rFonts w:ascii="Times New Roman" w:hAnsi="Times New Roman" w:cs="Times New Roman"/>
          <w:szCs w:val="21"/>
        </w:rPr>
        <w:t xml:space="preserve"> D, P</w:t>
      </w:r>
      <w:r w:rsidRPr="0086610E">
        <w:rPr>
          <w:rFonts w:ascii="Times New Roman" w:hAnsi="Times New Roman" w:cs="Times New Roman" w:hint="eastAsia"/>
          <w:szCs w:val="21"/>
        </w:rPr>
        <w:t>AIVARINTA</w:t>
      </w:r>
      <w:r w:rsidRPr="0086610E">
        <w:rPr>
          <w:rFonts w:ascii="Times New Roman" w:hAnsi="Times New Roman" w:cs="Times New Roman"/>
          <w:szCs w:val="21"/>
        </w:rPr>
        <w:t xml:space="preserve"> L, </w:t>
      </w:r>
      <w:r w:rsidRPr="0086610E">
        <w:rPr>
          <w:rFonts w:ascii="Times New Roman" w:hAnsi="Times New Roman" w:cs="Times New Roman"/>
          <w:i/>
          <w:szCs w:val="21"/>
        </w:rPr>
        <w:t>et al</w:t>
      </w:r>
      <w:r w:rsidRPr="0086610E">
        <w:rPr>
          <w:rFonts w:ascii="Times New Roman" w:hAnsi="Times New Roman" w:cs="Times New Roman"/>
          <w:szCs w:val="21"/>
        </w:rPr>
        <w:t>. An Introduction to Inverse Scattering</w:t>
      </w:r>
      <w:r w:rsidR="00263264">
        <w:rPr>
          <w:rFonts w:ascii="Times New Roman" w:hAnsi="Times New Roman" w:cs="Times New Roman"/>
          <w:szCs w:val="21"/>
        </w:rPr>
        <w:t xml:space="preserve"> and Inverse Spectral </w:t>
      </w:r>
      <w:proofErr w:type="gramStart"/>
      <w:r w:rsidR="00263264">
        <w:rPr>
          <w:rFonts w:ascii="Times New Roman" w:hAnsi="Times New Roman" w:cs="Times New Roman"/>
          <w:szCs w:val="21"/>
        </w:rPr>
        <w:t>Problems[</w:t>
      </w:r>
      <w:proofErr w:type="gramEnd"/>
      <w:r w:rsidR="00263264">
        <w:rPr>
          <w:rFonts w:ascii="Times New Roman" w:hAnsi="Times New Roman" w:cs="Times New Roman" w:hint="eastAsia"/>
          <w:szCs w:val="21"/>
        </w:rPr>
        <w:t>M</w:t>
      </w:r>
      <w:r w:rsidRPr="0086610E">
        <w:rPr>
          <w:rFonts w:ascii="Times New Roman" w:hAnsi="Times New Roman" w:cs="Times New Roman"/>
          <w:szCs w:val="21"/>
        </w:rPr>
        <w:t>]</w:t>
      </w:r>
      <w:r w:rsidRPr="0086610E">
        <w:rPr>
          <w:rFonts w:ascii="Times New Roman" w:hAnsi="Times New Roman" w:cs="Times New Roman" w:hint="eastAsia"/>
          <w:szCs w:val="21"/>
        </w:rPr>
        <w:t>.</w:t>
      </w:r>
      <w:r w:rsidR="00C137E7">
        <w:rPr>
          <w:rFonts w:ascii="Times New Roman" w:hAnsi="Times New Roman" w:cs="Times New Roman" w:hint="eastAsia"/>
          <w:szCs w:val="21"/>
        </w:rPr>
        <w:t xml:space="preserve"> P</w:t>
      </w:r>
      <w:r w:rsidR="007D3466">
        <w:rPr>
          <w:rFonts w:ascii="Times New Roman" w:hAnsi="Times New Roman" w:cs="Times New Roman" w:hint="eastAsia"/>
          <w:szCs w:val="21"/>
        </w:rPr>
        <w:t xml:space="preserve">hiladelphia: </w:t>
      </w:r>
      <w:r w:rsidRPr="0086610E">
        <w:rPr>
          <w:rFonts w:ascii="Times New Roman" w:hAnsi="Times New Roman" w:cs="Times New Roman"/>
          <w:szCs w:val="21"/>
        </w:rPr>
        <w:t xml:space="preserve">Society for Industrial </w:t>
      </w:r>
      <w:r w:rsidR="00354F73">
        <w:rPr>
          <w:rFonts w:ascii="Times New Roman" w:hAnsi="Times New Roman" w:cs="Times New Roman" w:hint="eastAsia"/>
          <w:szCs w:val="21"/>
        </w:rPr>
        <w:t xml:space="preserve">and Applied </w:t>
      </w:r>
      <w:r w:rsidRPr="0086610E">
        <w:rPr>
          <w:rFonts w:ascii="Times New Roman" w:hAnsi="Times New Roman" w:cs="Times New Roman"/>
          <w:szCs w:val="21"/>
        </w:rPr>
        <w:t>Mathematics, 19</w:t>
      </w:r>
      <w:r w:rsidR="00263264">
        <w:rPr>
          <w:rFonts w:ascii="Times New Roman" w:hAnsi="Times New Roman" w:cs="Times New Roman" w:hint="eastAsia"/>
          <w:szCs w:val="21"/>
        </w:rPr>
        <w:t>9</w:t>
      </w:r>
      <w:r w:rsidRPr="0086610E">
        <w:rPr>
          <w:rFonts w:ascii="Times New Roman" w:hAnsi="Times New Roman" w:cs="Times New Roman"/>
          <w:szCs w:val="21"/>
        </w:rPr>
        <w:t>7</w:t>
      </w:r>
      <w:r w:rsidR="007D3466">
        <w:rPr>
          <w:rFonts w:ascii="Times New Roman" w:hAnsi="Times New Roman" w:cs="Times New Roman" w:hint="eastAsia"/>
          <w:szCs w:val="21"/>
        </w:rPr>
        <w:t>:</w:t>
      </w:r>
      <w:r w:rsidR="00AF1D46">
        <w:rPr>
          <w:rFonts w:ascii="Times New Roman" w:hAnsi="Times New Roman" w:cs="Times New Roman" w:hint="eastAsia"/>
          <w:szCs w:val="21"/>
        </w:rPr>
        <w:t>83</w:t>
      </w:r>
      <w:r w:rsidR="00F5604D">
        <w:rPr>
          <w:rFonts w:ascii="Times New Roman" w:hAnsi="Times New Roman" w:cs="Times New Roman" w:hint="eastAsia"/>
          <w:szCs w:val="21"/>
        </w:rPr>
        <w:t>-</w:t>
      </w:r>
      <w:r w:rsidR="00AF1D46">
        <w:rPr>
          <w:rFonts w:ascii="Times New Roman" w:hAnsi="Times New Roman" w:cs="Times New Roman" w:hint="eastAsia"/>
          <w:szCs w:val="21"/>
        </w:rPr>
        <w:t>85</w:t>
      </w:r>
      <w:r w:rsidRPr="0086610E">
        <w:rPr>
          <w:rFonts w:ascii="Times New Roman" w:hAnsi="Times New Roman" w:cs="Times New Roman"/>
          <w:szCs w:val="21"/>
        </w:rPr>
        <w:t>.</w:t>
      </w:r>
    </w:p>
    <w:bookmarkEnd w:id="5"/>
    <w:bookmarkEnd w:id="6"/>
    <w:p w:rsidR="00D715A5" w:rsidRPr="0086610E" w:rsidRDefault="00707E89" w:rsidP="0086610E">
      <w:pPr>
        <w:pStyle w:val="a8"/>
        <w:numPr>
          <w:ilvl w:val="0"/>
          <w:numId w:val="8"/>
        </w:numPr>
        <w:spacing w:line="360" w:lineRule="atLeast"/>
        <w:ind w:rightChars="-71" w:right="-149" w:firstLineChars="0"/>
        <w:rPr>
          <w:rFonts w:ascii="Times New Roman" w:hAnsi="Times New Roman" w:cs="Times New Roman"/>
          <w:szCs w:val="21"/>
        </w:rPr>
      </w:pPr>
      <w:r w:rsidRPr="0086610E">
        <w:rPr>
          <w:rFonts w:ascii="Times New Roman" w:hAnsi="Times New Roman" w:cs="Times New Roman"/>
          <w:szCs w:val="21"/>
        </w:rPr>
        <w:t>Z</w:t>
      </w:r>
      <w:r w:rsidRPr="0086610E">
        <w:rPr>
          <w:rFonts w:ascii="Times New Roman" w:hAnsi="Times New Roman" w:cs="Times New Roman" w:hint="eastAsia"/>
          <w:szCs w:val="21"/>
        </w:rPr>
        <w:t>HANG</w:t>
      </w:r>
      <w:r w:rsidRPr="0086610E">
        <w:rPr>
          <w:rFonts w:ascii="Times New Roman" w:hAnsi="Times New Roman" w:cs="Times New Roman"/>
          <w:szCs w:val="21"/>
        </w:rPr>
        <w:t xml:space="preserve"> C W, L</w:t>
      </w:r>
      <w:r w:rsidRPr="0086610E">
        <w:rPr>
          <w:rFonts w:ascii="Times New Roman" w:hAnsi="Times New Roman" w:cs="Times New Roman" w:hint="eastAsia"/>
          <w:szCs w:val="21"/>
        </w:rPr>
        <w:t>IU</w:t>
      </w:r>
      <w:r w:rsidRPr="0086610E">
        <w:rPr>
          <w:rFonts w:ascii="Times New Roman" w:hAnsi="Times New Roman" w:cs="Times New Roman"/>
          <w:szCs w:val="21"/>
        </w:rPr>
        <w:t xml:space="preserve"> S Y, S</w:t>
      </w:r>
      <w:r w:rsidRPr="0086610E">
        <w:rPr>
          <w:rFonts w:ascii="Times New Roman" w:hAnsi="Times New Roman" w:cs="Times New Roman" w:hint="eastAsia"/>
          <w:szCs w:val="21"/>
        </w:rPr>
        <w:t>HI</w:t>
      </w:r>
      <w:r w:rsidRPr="0086610E">
        <w:rPr>
          <w:rFonts w:ascii="Times New Roman" w:hAnsi="Times New Roman" w:cs="Times New Roman"/>
          <w:szCs w:val="21"/>
        </w:rPr>
        <w:t xml:space="preserve"> T L,</w:t>
      </w:r>
      <w:r w:rsidRPr="0086610E">
        <w:rPr>
          <w:rFonts w:ascii="Times New Roman" w:hAnsi="Times New Roman" w:cs="Times New Roman"/>
          <w:i/>
          <w:szCs w:val="21"/>
        </w:rPr>
        <w:t xml:space="preserve"> et al</w:t>
      </w:r>
      <w:r w:rsidRPr="0086610E">
        <w:rPr>
          <w:rFonts w:ascii="Times New Roman" w:hAnsi="Times New Roman" w:cs="Times New Roman"/>
          <w:szCs w:val="21"/>
        </w:rPr>
        <w:t xml:space="preserve">. Improved model-based infrared </w:t>
      </w:r>
      <w:proofErr w:type="spellStart"/>
      <w:r w:rsidRPr="0086610E">
        <w:rPr>
          <w:rFonts w:ascii="Times New Roman" w:hAnsi="Times New Roman" w:cs="Times New Roman"/>
          <w:szCs w:val="21"/>
        </w:rPr>
        <w:t>reflectrometry</w:t>
      </w:r>
      <w:proofErr w:type="spellEnd"/>
      <w:r w:rsidRPr="0086610E">
        <w:rPr>
          <w:rFonts w:ascii="Times New Roman" w:hAnsi="Times New Roman" w:cs="Times New Roman"/>
          <w:szCs w:val="21"/>
        </w:rPr>
        <w:t xml:space="preserve"> for measuring deep trench </w:t>
      </w:r>
      <w:proofErr w:type="gramStart"/>
      <w:r w:rsidRPr="0086610E">
        <w:rPr>
          <w:rFonts w:ascii="Times New Roman" w:hAnsi="Times New Roman" w:cs="Times New Roman"/>
          <w:szCs w:val="21"/>
        </w:rPr>
        <w:t>structure[</w:t>
      </w:r>
      <w:proofErr w:type="gramEnd"/>
      <w:r w:rsidRPr="0086610E">
        <w:rPr>
          <w:rFonts w:ascii="Times New Roman" w:hAnsi="Times New Roman" w:cs="Times New Roman"/>
          <w:szCs w:val="21"/>
        </w:rPr>
        <w:t>J]. Journal of</w:t>
      </w:r>
      <w:r w:rsidR="00AC3938">
        <w:rPr>
          <w:rFonts w:ascii="Times New Roman" w:hAnsi="Times New Roman" w:cs="Times New Roman"/>
          <w:szCs w:val="21"/>
        </w:rPr>
        <w:t xml:space="preserve"> the Optical Society of America</w:t>
      </w:r>
      <w:r w:rsidRPr="0086610E">
        <w:rPr>
          <w:rFonts w:ascii="Times New Roman" w:hAnsi="Times New Roman" w:cs="Times New Roman"/>
          <w:szCs w:val="21"/>
        </w:rPr>
        <w:t>,</w:t>
      </w:r>
      <w:r w:rsidR="00AC3938">
        <w:rPr>
          <w:rFonts w:ascii="Times New Roman" w:hAnsi="Times New Roman" w:cs="Times New Roman" w:hint="eastAsia"/>
          <w:szCs w:val="21"/>
        </w:rPr>
        <w:t xml:space="preserve"> </w:t>
      </w:r>
      <w:r w:rsidRPr="0086610E">
        <w:rPr>
          <w:rFonts w:ascii="Times New Roman" w:hAnsi="Times New Roman" w:cs="Times New Roman"/>
          <w:szCs w:val="21"/>
        </w:rPr>
        <w:t>2009,</w:t>
      </w:r>
      <w:r w:rsidR="00AC3938">
        <w:rPr>
          <w:rFonts w:ascii="Times New Roman" w:hAnsi="Times New Roman" w:cs="Times New Roman" w:hint="eastAsia"/>
          <w:szCs w:val="21"/>
        </w:rPr>
        <w:t xml:space="preserve"> </w:t>
      </w:r>
      <w:proofErr w:type="gramStart"/>
      <w:r w:rsidR="00E10FA6">
        <w:rPr>
          <w:rFonts w:ascii="Times New Roman" w:hAnsi="Times New Roman" w:cs="Times New Roman"/>
          <w:szCs w:val="21"/>
        </w:rPr>
        <w:t>A</w:t>
      </w:r>
      <w:r w:rsidRPr="0086610E">
        <w:rPr>
          <w:rFonts w:ascii="Times New Roman" w:hAnsi="Times New Roman" w:cs="Times New Roman"/>
          <w:szCs w:val="21"/>
        </w:rPr>
        <w:t>26</w:t>
      </w:r>
      <w:r w:rsidR="00E10FA6">
        <w:rPr>
          <w:rFonts w:ascii="Times New Roman" w:hAnsi="Times New Roman" w:cs="Times New Roman" w:hint="eastAsia"/>
          <w:szCs w:val="21"/>
        </w:rPr>
        <w:t>(</w:t>
      </w:r>
      <w:proofErr w:type="gramEnd"/>
      <w:r w:rsidR="00E10FA6">
        <w:rPr>
          <w:rFonts w:ascii="Times New Roman" w:hAnsi="Times New Roman" w:cs="Times New Roman" w:hint="eastAsia"/>
          <w:szCs w:val="21"/>
        </w:rPr>
        <w:t>11)</w:t>
      </w:r>
      <w:r w:rsidRPr="0086610E">
        <w:rPr>
          <w:rFonts w:ascii="Times New Roman" w:hAnsi="Times New Roman" w:cs="Times New Roman"/>
          <w:szCs w:val="21"/>
        </w:rPr>
        <w:t>:2327-2335.</w:t>
      </w:r>
    </w:p>
    <w:p w:rsidR="00FE7262" w:rsidRPr="0086610E" w:rsidRDefault="00707E89" w:rsidP="0086610E">
      <w:pPr>
        <w:pStyle w:val="a8"/>
        <w:numPr>
          <w:ilvl w:val="0"/>
          <w:numId w:val="8"/>
        </w:numPr>
        <w:spacing w:line="360" w:lineRule="atLeast"/>
        <w:ind w:rightChars="-71" w:right="-149" w:firstLineChars="0"/>
        <w:rPr>
          <w:rFonts w:ascii="Times New Roman" w:hAnsi="Times New Roman" w:cs="Times New Roman"/>
          <w:szCs w:val="21"/>
        </w:rPr>
      </w:pPr>
      <w:r w:rsidRPr="0086610E">
        <w:rPr>
          <w:rFonts w:ascii="Times New Roman" w:hAnsi="Times New Roman" w:cs="Times New Roman"/>
          <w:szCs w:val="21"/>
        </w:rPr>
        <w:t>Z</w:t>
      </w:r>
      <w:r w:rsidRPr="0086610E">
        <w:rPr>
          <w:rFonts w:ascii="Times New Roman" w:hAnsi="Times New Roman" w:cs="Times New Roman" w:hint="eastAsia"/>
          <w:szCs w:val="21"/>
        </w:rPr>
        <w:t>HOU</w:t>
      </w:r>
      <w:r w:rsidRPr="0086610E">
        <w:rPr>
          <w:rFonts w:ascii="Times New Roman" w:hAnsi="Times New Roman" w:cs="Times New Roman"/>
          <w:szCs w:val="21"/>
        </w:rPr>
        <w:t xml:space="preserve"> T Y, Y</w:t>
      </w:r>
      <w:r w:rsidRPr="0086610E">
        <w:rPr>
          <w:rFonts w:ascii="Times New Roman" w:hAnsi="Times New Roman" w:cs="Times New Roman" w:hint="eastAsia"/>
          <w:szCs w:val="21"/>
        </w:rPr>
        <w:t>ANG</w:t>
      </w:r>
      <w:r w:rsidRPr="0086610E">
        <w:rPr>
          <w:rFonts w:ascii="Times New Roman" w:hAnsi="Times New Roman" w:cs="Times New Roman"/>
          <w:szCs w:val="21"/>
        </w:rPr>
        <w:t xml:space="preserve"> K Y, W</w:t>
      </w:r>
      <w:r w:rsidRPr="0086610E">
        <w:rPr>
          <w:rFonts w:ascii="Times New Roman" w:hAnsi="Times New Roman" w:cs="Times New Roman" w:hint="eastAsia"/>
          <w:szCs w:val="21"/>
        </w:rPr>
        <w:t>U</w:t>
      </w:r>
      <w:r w:rsidRPr="0086610E">
        <w:rPr>
          <w:rFonts w:ascii="Times New Roman" w:hAnsi="Times New Roman" w:cs="Times New Roman"/>
          <w:szCs w:val="21"/>
        </w:rPr>
        <w:t xml:space="preserve"> S Y. Determination of optical constants and thicknesses of high-reflection multilayer </w:t>
      </w:r>
      <w:proofErr w:type="gramStart"/>
      <w:r w:rsidRPr="0086610E">
        <w:rPr>
          <w:rFonts w:ascii="Times New Roman" w:hAnsi="Times New Roman" w:cs="Times New Roman"/>
          <w:szCs w:val="21"/>
        </w:rPr>
        <w:t>system[</w:t>
      </w:r>
      <w:proofErr w:type="gramEnd"/>
      <w:r w:rsidRPr="0086610E">
        <w:rPr>
          <w:rFonts w:ascii="Times New Roman" w:hAnsi="Times New Roman" w:cs="Times New Roman"/>
          <w:szCs w:val="21"/>
        </w:rPr>
        <w:t>J]. Journal of Applied Optics,</w:t>
      </w:r>
      <w:r w:rsidR="00AC3938">
        <w:rPr>
          <w:rFonts w:ascii="Times New Roman" w:hAnsi="Times New Roman" w:cs="Times New Roman" w:hint="eastAsia"/>
          <w:szCs w:val="21"/>
        </w:rPr>
        <w:t xml:space="preserve"> </w:t>
      </w:r>
      <w:r w:rsidRPr="0086610E">
        <w:rPr>
          <w:rFonts w:ascii="Times New Roman" w:hAnsi="Times New Roman" w:cs="Times New Roman"/>
          <w:szCs w:val="21"/>
        </w:rPr>
        <w:t>2011,</w:t>
      </w:r>
      <w:r w:rsidR="00AC3938">
        <w:rPr>
          <w:rFonts w:ascii="Times New Roman" w:hAnsi="Times New Roman" w:cs="Times New Roman" w:hint="eastAsia"/>
          <w:szCs w:val="21"/>
        </w:rPr>
        <w:t xml:space="preserve"> </w:t>
      </w:r>
      <w:r w:rsidRPr="0086610E">
        <w:rPr>
          <w:rFonts w:ascii="Times New Roman" w:hAnsi="Times New Roman" w:cs="Times New Roman"/>
          <w:szCs w:val="21"/>
        </w:rPr>
        <w:t>32(1):128-132</w:t>
      </w:r>
      <w:r w:rsidRPr="0086610E">
        <w:rPr>
          <w:rFonts w:ascii="Times New Roman" w:hAnsi="Times New Roman" w:cs="Times New Roman" w:hint="eastAsia"/>
          <w:szCs w:val="21"/>
        </w:rPr>
        <w:t xml:space="preserve"> </w:t>
      </w:r>
      <w:r w:rsidRPr="0086610E">
        <w:rPr>
          <w:rFonts w:ascii="Times New Roman" w:hAnsi="Times New Roman" w:cs="Times New Roman"/>
          <w:szCs w:val="21"/>
        </w:rPr>
        <w:t>(in Chinese).</w:t>
      </w:r>
    </w:p>
    <w:p w:rsidR="00ED5C8F" w:rsidRPr="0086610E" w:rsidRDefault="00707E89" w:rsidP="0086610E">
      <w:pPr>
        <w:pStyle w:val="a8"/>
        <w:numPr>
          <w:ilvl w:val="0"/>
          <w:numId w:val="8"/>
        </w:numPr>
        <w:spacing w:line="360" w:lineRule="atLeast"/>
        <w:ind w:rightChars="-71" w:right="-149" w:firstLineChars="0"/>
        <w:rPr>
          <w:rFonts w:ascii="Times New Roman" w:hAnsi="Times New Roman" w:cs="Times New Roman"/>
          <w:szCs w:val="21"/>
        </w:rPr>
      </w:pPr>
      <w:r w:rsidRPr="0086610E">
        <w:rPr>
          <w:rFonts w:ascii="Times New Roman" w:hAnsi="Times New Roman" w:cs="Times New Roman"/>
          <w:szCs w:val="21"/>
          <w:lang w:val="de-DE"/>
        </w:rPr>
        <w:t>Z</w:t>
      </w:r>
      <w:r w:rsidRPr="0086610E">
        <w:rPr>
          <w:rFonts w:ascii="Times New Roman" w:hAnsi="Times New Roman" w:cs="Times New Roman" w:hint="eastAsia"/>
          <w:szCs w:val="21"/>
          <w:lang w:val="de-DE"/>
        </w:rPr>
        <w:t>HENG</w:t>
      </w:r>
      <w:r w:rsidRPr="0086610E">
        <w:rPr>
          <w:rFonts w:ascii="Times New Roman" w:hAnsi="Times New Roman" w:cs="Times New Roman"/>
          <w:szCs w:val="21"/>
          <w:lang w:val="de-DE"/>
        </w:rPr>
        <w:t xml:space="preserve"> R T, N</w:t>
      </w:r>
      <w:r w:rsidRPr="0086610E">
        <w:rPr>
          <w:rFonts w:ascii="Times New Roman" w:hAnsi="Times New Roman" w:cs="Times New Roman" w:hint="eastAsia"/>
          <w:szCs w:val="21"/>
          <w:lang w:val="de-DE"/>
        </w:rPr>
        <w:t>GO</w:t>
      </w:r>
      <w:r w:rsidRPr="0086610E">
        <w:rPr>
          <w:rFonts w:ascii="Times New Roman" w:hAnsi="Times New Roman" w:cs="Times New Roman"/>
          <w:szCs w:val="21"/>
          <w:lang w:val="de-DE"/>
        </w:rPr>
        <w:t xml:space="preserve"> N Q, B</w:t>
      </w:r>
      <w:r w:rsidRPr="0086610E">
        <w:rPr>
          <w:rFonts w:ascii="Times New Roman" w:hAnsi="Times New Roman" w:cs="Times New Roman" w:hint="eastAsia"/>
          <w:szCs w:val="21"/>
          <w:lang w:val="de-DE"/>
        </w:rPr>
        <w:t>INH</w:t>
      </w:r>
      <w:r w:rsidRPr="0086610E">
        <w:rPr>
          <w:rFonts w:ascii="Times New Roman" w:hAnsi="Times New Roman" w:cs="Times New Roman"/>
          <w:szCs w:val="21"/>
          <w:lang w:val="de-DE"/>
        </w:rPr>
        <w:t xml:space="preserve"> L N,</w:t>
      </w:r>
      <w:r w:rsidRPr="0086610E">
        <w:rPr>
          <w:rFonts w:ascii="Times New Roman" w:hAnsi="Times New Roman" w:cs="Times New Roman"/>
          <w:i/>
          <w:szCs w:val="21"/>
          <w:lang w:val="de-DE"/>
        </w:rPr>
        <w:t xml:space="preserve"> et al</w:t>
      </w:r>
      <w:r w:rsidRPr="0086610E">
        <w:rPr>
          <w:rFonts w:ascii="Times New Roman" w:hAnsi="Times New Roman" w:cs="Times New Roman"/>
          <w:szCs w:val="21"/>
          <w:lang w:val="de-DE"/>
        </w:rPr>
        <w:t xml:space="preserve">. </w:t>
      </w:r>
      <w:r w:rsidRPr="0086610E">
        <w:rPr>
          <w:rFonts w:ascii="Times New Roman" w:hAnsi="Times New Roman" w:cs="Times New Roman"/>
          <w:szCs w:val="21"/>
        </w:rPr>
        <w:t xml:space="preserve">Two-stage hybrid optimization of fiber Bragg gratings for design of linear phase </w:t>
      </w:r>
      <w:proofErr w:type="gramStart"/>
      <w:r w:rsidRPr="0086610E">
        <w:rPr>
          <w:rFonts w:ascii="Times New Roman" w:hAnsi="Times New Roman" w:cs="Times New Roman"/>
          <w:szCs w:val="21"/>
        </w:rPr>
        <w:t>filters[</w:t>
      </w:r>
      <w:proofErr w:type="gramEnd"/>
      <w:r w:rsidRPr="0086610E">
        <w:rPr>
          <w:rFonts w:ascii="Times New Roman" w:hAnsi="Times New Roman" w:cs="Times New Roman"/>
          <w:szCs w:val="21"/>
        </w:rPr>
        <w:t xml:space="preserve">J]. Journal of the Optical Society of America, 2004, </w:t>
      </w:r>
      <w:proofErr w:type="gramStart"/>
      <w:r w:rsidR="003638B8" w:rsidRPr="0086610E">
        <w:rPr>
          <w:rFonts w:ascii="Times New Roman" w:hAnsi="Times New Roman" w:cs="Times New Roman"/>
          <w:szCs w:val="21"/>
        </w:rPr>
        <w:t>A</w:t>
      </w:r>
      <w:r w:rsidRPr="0086610E">
        <w:rPr>
          <w:rFonts w:ascii="Times New Roman" w:hAnsi="Times New Roman" w:cs="Times New Roman"/>
          <w:szCs w:val="21"/>
        </w:rPr>
        <w:t>21(</w:t>
      </w:r>
      <w:proofErr w:type="gramEnd"/>
      <w:r w:rsidRPr="0086610E">
        <w:rPr>
          <w:rFonts w:ascii="Times New Roman" w:hAnsi="Times New Roman" w:cs="Times New Roman"/>
          <w:szCs w:val="21"/>
        </w:rPr>
        <w:t>12):2399 -2405.</w:t>
      </w:r>
    </w:p>
    <w:p w:rsidR="00DC583F" w:rsidRPr="0086610E" w:rsidRDefault="00707E89" w:rsidP="0086610E">
      <w:pPr>
        <w:pStyle w:val="a8"/>
        <w:numPr>
          <w:ilvl w:val="0"/>
          <w:numId w:val="8"/>
        </w:numPr>
        <w:spacing w:line="360" w:lineRule="atLeast"/>
        <w:ind w:rightChars="-71" w:right="-149" w:firstLineChars="0"/>
        <w:rPr>
          <w:rFonts w:ascii="Times New Roman" w:hAnsi="Times New Roman" w:cs="Times New Roman"/>
          <w:szCs w:val="21"/>
        </w:rPr>
      </w:pPr>
      <w:r w:rsidRPr="0086610E">
        <w:rPr>
          <w:rFonts w:ascii="Times New Roman" w:hAnsi="Times New Roman" w:cs="Times New Roman"/>
          <w:szCs w:val="21"/>
        </w:rPr>
        <w:lastRenderedPageBreak/>
        <w:t>H</w:t>
      </w:r>
      <w:r w:rsidRPr="0086610E">
        <w:rPr>
          <w:rFonts w:ascii="Times New Roman" w:hAnsi="Times New Roman" w:cs="Times New Roman" w:hint="eastAsia"/>
          <w:szCs w:val="21"/>
        </w:rPr>
        <w:t>ESSELING</w:t>
      </w:r>
      <w:r w:rsidRPr="0086610E">
        <w:rPr>
          <w:rFonts w:ascii="Times New Roman" w:hAnsi="Times New Roman" w:cs="Times New Roman"/>
          <w:szCs w:val="21"/>
        </w:rPr>
        <w:t xml:space="preserve"> J P. A novel method of evaluating dynamic measurement uncertainty utilizing digital </w:t>
      </w:r>
      <w:proofErr w:type="gramStart"/>
      <w:r w:rsidRPr="0086610E">
        <w:rPr>
          <w:rFonts w:ascii="Times New Roman" w:hAnsi="Times New Roman" w:cs="Times New Roman"/>
          <w:szCs w:val="21"/>
        </w:rPr>
        <w:t>filters[</w:t>
      </w:r>
      <w:proofErr w:type="gramEnd"/>
      <w:r w:rsidRPr="0086610E">
        <w:rPr>
          <w:rFonts w:ascii="Times New Roman" w:hAnsi="Times New Roman" w:cs="Times New Roman"/>
          <w:szCs w:val="21"/>
        </w:rPr>
        <w:t>J].</w:t>
      </w:r>
      <w:r w:rsidRPr="00131461">
        <w:rPr>
          <w:rFonts w:ascii="Times New Roman" w:hAnsi="Times New Roman" w:cs="Times New Roman"/>
          <w:szCs w:val="21"/>
        </w:rPr>
        <w:t xml:space="preserve"> </w:t>
      </w:r>
      <w:r w:rsidR="00E10FA6" w:rsidRPr="00131461">
        <w:rPr>
          <w:rFonts w:ascii="Times New Roman" w:hAnsi="Times New Roman" w:cs="Times New Roman"/>
        </w:rPr>
        <w:t>Measurement</w:t>
      </w:r>
      <w:r w:rsidR="00354F73" w:rsidRPr="00131461">
        <w:rPr>
          <w:rFonts w:ascii="Times New Roman" w:hAnsi="Times New Roman" w:cs="Times New Roman"/>
        </w:rPr>
        <w:t xml:space="preserve"> </w:t>
      </w:r>
      <w:r w:rsidR="00E10FA6" w:rsidRPr="00131461">
        <w:rPr>
          <w:rFonts w:ascii="Times New Roman" w:hAnsi="Times New Roman" w:cs="Times New Roman"/>
        </w:rPr>
        <w:t>Science</w:t>
      </w:r>
      <w:r w:rsidR="00354F73" w:rsidRPr="00131461">
        <w:rPr>
          <w:rFonts w:ascii="Times New Roman" w:hAnsi="Times New Roman" w:cs="Times New Roman"/>
        </w:rPr>
        <w:t xml:space="preserve"> </w:t>
      </w:r>
      <w:r w:rsidR="00E10FA6" w:rsidRPr="00131461">
        <w:rPr>
          <w:rFonts w:ascii="Times New Roman" w:hAnsi="Times New Roman" w:cs="Times New Roman"/>
        </w:rPr>
        <w:t>and</w:t>
      </w:r>
      <w:r w:rsidR="00354F73" w:rsidRPr="00131461">
        <w:rPr>
          <w:rFonts w:ascii="Times New Roman" w:hAnsi="Times New Roman" w:cs="Times New Roman"/>
        </w:rPr>
        <w:t xml:space="preserve"> </w:t>
      </w:r>
      <w:r w:rsidR="00E10FA6" w:rsidRPr="00131461">
        <w:rPr>
          <w:rFonts w:ascii="Times New Roman" w:hAnsi="Times New Roman" w:cs="Times New Roman"/>
        </w:rPr>
        <w:t>Technology</w:t>
      </w:r>
      <w:r w:rsidR="00E10FA6">
        <w:rPr>
          <w:rFonts w:ascii="Times New Roman" w:hAnsi="Times New Roman" w:cs="Times New Roman" w:hint="eastAsia"/>
          <w:szCs w:val="21"/>
        </w:rPr>
        <w:t>,</w:t>
      </w:r>
      <w:r w:rsidRPr="0086610E">
        <w:rPr>
          <w:rFonts w:ascii="Times New Roman" w:hAnsi="Times New Roman" w:cs="Times New Roman"/>
          <w:szCs w:val="21"/>
        </w:rPr>
        <w:t xml:space="preserve"> 2009</w:t>
      </w:r>
      <w:r w:rsidR="00E10FA6">
        <w:rPr>
          <w:rFonts w:ascii="Times New Roman" w:hAnsi="Times New Roman" w:cs="Times New Roman" w:hint="eastAsia"/>
          <w:szCs w:val="21"/>
        </w:rPr>
        <w:t>, 20</w:t>
      </w:r>
      <w:r w:rsidRPr="0086610E">
        <w:rPr>
          <w:rFonts w:ascii="Times New Roman" w:hAnsi="Times New Roman" w:cs="Times New Roman"/>
          <w:szCs w:val="21"/>
        </w:rPr>
        <w:t>(</w:t>
      </w:r>
      <w:r w:rsidR="00E10FA6">
        <w:rPr>
          <w:rFonts w:ascii="Times New Roman" w:hAnsi="Times New Roman" w:cs="Times New Roman" w:hint="eastAsia"/>
          <w:szCs w:val="21"/>
        </w:rPr>
        <w:t>5</w:t>
      </w:r>
      <w:r w:rsidRPr="0086610E">
        <w:rPr>
          <w:rFonts w:ascii="Times New Roman" w:hAnsi="Times New Roman" w:cs="Times New Roman"/>
          <w:szCs w:val="21"/>
        </w:rPr>
        <w:t>):1-11.</w:t>
      </w:r>
    </w:p>
    <w:p w:rsidR="003F3153" w:rsidRPr="003638B8" w:rsidRDefault="00707E89" w:rsidP="003638B8">
      <w:pPr>
        <w:pStyle w:val="a8"/>
        <w:numPr>
          <w:ilvl w:val="0"/>
          <w:numId w:val="8"/>
        </w:numPr>
        <w:spacing w:line="360" w:lineRule="atLeast"/>
        <w:ind w:rightChars="-71" w:right="-149" w:firstLineChars="0"/>
        <w:rPr>
          <w:szCs w:val="21"/>
          <w:lang w:val="de-DE"/>
        </w:rPr>
      </w:pPr>
      <w:r w:rsidRPr="003638B8">
        <w:rPr>
          <w:rFonts w:ascii="Times New Roman" w:hAnsi="Times New Roman" w:cs="Times New Roman" w:hint="eastAsia"/>
          <w:szCs w:val="21"/>
        </w:rPr>
        <w:t xml:space="preserve">CHEN H Y, CAO Y, HAN J. Evaluation of uncertainty in measurement based on a Monte Carlo method[J]. Journal of Electronic Measurement and Instrument, </w:t>
      </w:r>
      <w:r w:rsidRPr="003638B8">
        <w:rPr>
          <w:rFonts w:ascii="Times New Roman" w:hAnsi="Times New Roman" w:cs="Times New Roman"/>
          <w:szCs w:val="21"/>
        </w:rPr>
        <w:t>2011,</w:t>
      </w:r>
      <w:r w:rsidR="00AC3938" w:rsidRPr="003638B8">
        <w:rPr>
          <w:rFonts w:ascii="Times New Roman" w:hAnsi="Times New Roman" w:cs="Times New Roman" w:hint="eastAsia"/>
          <w:szCs w:val="21"/>
        </w:rPr>
        <w:t xml:space="preserve"> </w:t>
      </w:r>
      <w:r w:rsidRPr="003638B8">
        <w:rPr>
          <w:rFonts w:ascii="Times New Roman" w:hAnsi="Times New Roman" w:cs="Times New Roman"/>
          <w:szCs w:val="21"/>
        </w:rPr>
        <w:t>25(4)</w:t>
      </w:r>
      <w:r w:rsidR="003638B8" w:rsidRPr="003638B8">
        <w:rPr>
          <w:rFonts w:ascii="Times New Roman" w:hAnsi="Times New Roman" w:cs="Times New Roman" w:hint="eastAsia"/>
          <w:szCs w:val="21"/>
        </w:rPr>
        <w:t>:301-308 (in Chinese)</w:t>
      </w:r>
    </w:p>
    <w:sectPr w:rsidR="003F3153" w:rsidRPr="003638B8" w:rsidSect="003638B8">
      <w:footerReference w:type="default" r:id="rId84"/>
      <w:pgSz w:w="11906" w:h="16838"/>
      <w:pgMar w:top="1361" w:right="1531" w:bottom="1361" w:left="1531"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E2D" w:rsidRDefault="00EA2E2D">
      <w:r>
        <w:separator/>
      </w:r>
    </w:p>
  </w:endnote>
  <w:endnote w:type="continuationSeparator" w:id="0">
    <w:p w:rsidR="00EA2E2D" w:rsidRDefault="00EA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1635335"/>
      <w:docPartObj>
        <w:docPartGallery w:val="Page Numbers (Bottom of Page)"/>
        <w:docPartUnique/>
      </w:docPartObj>
    </w:sdtPr>
    <w:sdtEndPr/>
    <w:sdtContent>
      <w:sdt>
        <w:sdtPr>
          <w:id w:val="-1669238322"/>
          <w:docPartObj>
            <w:docPartGallery w:val="Page Numbers (Top of Page)"/>
            <w:docPartUnique/>
          </w:docPartObj>
        </w:sdtPr>
        <w:sdtEndPr/>
        <w:sdtContent>
          <w:p w:rsidR="003638B8" w:rsidRDefault="003638B8">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31461">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31461">
              <w:rPr>
                <w:b/>
                <w:bCs/>
                <w:noProof/>
              </w:rPr>
              <w:t>8</w:t>
            </w:r>
            <w:r>
              <w:rPr>
                <w:b/>
                <w:bCs/>
                <w:sz w:val="24"/>
                <w:szCs w:val="24"/>
              </w:rPr>
              <w:fldChar w:fldCharType="end"/>
            </w:r>
          </w:p>
        </w:sdtContent>
      </w:sdt>
    </w:sdtContent>
  </w:sdt>
  <w:p w:rsidR="003638B8" w:rsidRDefault="003638B8" w:rsidP="003638B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E2D" w:rsidRDefault="00EA2E2D" w:rsidP="00EA351C">
      <w:r>
        <w:separator/>
      </w:r>
    </w:p>
  </w:footnote>
  <w:footnote w:type="continuationSeparator" w:id="0">
    <w:p w:rsidR="00EA2E2D" w:rsidRDefault="00EA2E2D" w:rsidP="00EA351C">
      <w:r>
        <w:continuationSeparator/>
      </w:r>
    </w:p>
  </w:footnote>
  <w:footnote w:id="1">
    <w:p w:rsidR="00242F85" w:rsidRDefault="00242F85">
      <w:pPr>
        <w:pStyle w:val="ad"/>
      </w:pPr>
      <w:r>
        <w:rPr>
          <w:rStyle w:val="ae"/>
        </w:rPr>
        <w:footnoteRef/>
      </w:r>
      <w:r>
        <w:t xml:space="preserve"> </w:t>
      </w:r>
      <w:r>
        <w:rPr>
          <w:rFonts w:hint="eastAsia"/>
        </w:rPr>
        <w:t>基金项目：湖北省科技支撑计划资助项目</w:t>
      </w:r>
      <w:r>
        <w:rPr>
          <w:rFonts w:hint="eastAsia"/>
        </w:rPr>
        <w:t>(No.2014BEC052)</w:t>
      </w:r>
      <w:r>
        <w:rPr>
          <w:rFonts w:hint="eastAsia"/>
        </w:rPr>
        <w:t>；湖北省自然科学基金面上项目资助项目</w:t>
      </w:r>
      <w:r>
        <w:rPr>
          <w:rFonts w:hint="eastAsia"/>
        </w:rPr>
        <w:t>(No.2015CFB278)</w:t>
      </w:r>
      <w:r>
        <w:rPr>
          <w:rFonts w:hint="eastAsia"/>
        </w:rPr>
        <w:t>；国家重大科学仪器设备开发专项资助项目</w:t>
      </w:r>
      <w:r>
        <w:rPr>
          <w:rFonts w:hint="eastAsia"/>
        </w:rPr>
        <w:t>(No.2011YQ160002).</w:t>
      </w:r>
    </w:p>
    <w:p w:rsidR="00242F85" w:rsidRDefault="00242F85">
      <w:pPr>
        <w:pStyle w:val="ad"/>
      </w:pPr>
      <w:r>
        <w:rPr>
          <w:rFonts w:hint="eastAsia"/>
        </w:rPr>
        <w:t>作者简介：刘佳敏（</w:t>
      </w:r>
      <w:r>
        <w:rPr>
          <w:rFonts w:hint="eastAsia"/>
        </w:rPr>
        <w:t>1994-</w:t>
      </w:r>
      <w:r>
        <w:rPr>
          <w:rFonts w:hint="eastAsia"/>
        </w:rPr>
        <w:t>），男，硕士研究生，现主要从事光谱</w:t>
      </w:r>
      <w:proofErr w:type="gramStart"/>
      <w:r>
        <w:rPr>
          <w:rFonts w:hint="eastAsia"/>
        </w:rPr>
        <w:t>椭偏仪</w:t>
      </w:r>
      <w:proofErr w:type="gramEnd"/>
      <w:r>
        <w:rPr>
          <w:rFonts w:hint="eastAsia"/>
        </w:rPr>
        <w:t>的研究</w:t>
      </w:r>
      <w:r w:rsidR="00AC438D">
        <w:rPr>
          <w:rFonts w:hint="eastAsia"/>
        </w:rPr>
        <w:t>。</w:t>
      </w:r>
    </w:p>
    <w:p w:rsidR="00242F85" w:rsidRDefault="00AC438D">
      <w:pPr>
        <w:pStyle w:val="ad"/>
      </w:pPr>
      <w:r>
        <w:t>*</w:t>
      </w:r>
      <w:r>
        <w:t>通讯联系人。</w:t>
      </w:r>
      <w:r>
        <w:t xml:space="preserve">E-mail: </w:t>
      </w:r>
      <w:r>
        <w:rPr>
          <w:rFonts w:hint="eastAsia"/>
        </w:rPr>
        <w:t>chuanweizhang</w:t>
      </w:r>
      <w:r w:rsidRPr="00AC438D">
        <w:t>@</w:t>
      </w:r>
      <w:r>
        <w:rPr>
          <w:rFonts w:hint="eastAsia"/>
        </w:rPr>
        <w:t xml:space="preserve">hust.edu.cn      </w:t>
      </w:r>
      <w:proofErr w:type="gramStart"/>
      <w:r>
        <w:rPr>
          <w:rFonts w:hint="eastAsia"/>
        </w:rPr>
        <w:t>导师电</w:t>
      </w:r>
      <w:proofErr w:type="gramEnd"/>
      <w:r>
        <w:rPr>
          <w:rFonts w:hint="eastAsia"/>
        </w:rPr>
        <w:t>邮：</w:t>
      </w:r>
      <w:hyperlink r:id="rId1" w:history="1">
        <w:r w:rsidRPr="00ED4539">
          <w:rPr>
            <w:rStyle w:val="ac"/>
            <w:rFonts w:hint="eastAsia"/>
          </w:rPr>
          <w:t>shyliu@hust.edu.cn</w:t>
        </w:r>
      </w:hyperlink>
    </w:p>
    <w:p w:rsidR="00AC438D" w:rsidRPr="00AC438D" w:rsidRDefault="00AC438D">
      <w:pPr>
        <w:pStyle w:val="ad"/>
      </w:pPr>
      <w:r>
        <w:rPr>
          <w:rFonts w:hint="eastAsia"/>
        </w:rPr>
        <w:t>收稿日期：</w:t>
      </w:r>
      <w:r>
        <w:rPr>
          <w:rFonts w:hint="eastAsia"/>
        </w:rPr>
        <w:t>2015-10-19</w:t>
      </w:r>
      <w:r>
        <w:rPr>
          <w:rFonts w:hint="eastAsia"/>
        </w:rPr>
        <w:t>；收到修改稿日期：</w:t>
      </w:r>
      <w:r>
        <w:rPr>
          <w:rFonts w:hint="eastAsia"/>
        </w:rPr>
        <w:t>2015-10-27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668"/>
    <w:multiLevelType w:val="hybridMultilevel"/>
    <w:tmpl w:val="CC0A4FCE"/>
    <w:lvl w:ilvl="0" w:tplc="AFC82212">
      <w:start w:val="1"/>
      <w:numFmt w:val="decimal"/>
      <w:lvlText w:val="[%1]"/>
      <w:lvlJc w:val="left"/>
      <w:pPr>
        <w:ind w:left="420" w:hanging="420"/>
      </w:pPr>
      <w:rPr>
        <w:rFonts w:hint="eastAsia"/>
        <w:color w:val="auto"/>
        <w:sz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D6647F"/>
    <w:multiLevelType w:val="hybridMultilevel"/>
    <w:tmpl w:val="C4AEE8AA"/>
    <w:lvl w:ilvl="0" w:tplc="6A7A4E64">
      <w:start w:val="1"/>
      <w:numFmt w:val="decimal"/>
      <w:lvlText w:val="%1."/>
      <w:lvlJc w:val="left"/>
      <w:pPr>
        <w:ind w:left="360" w:hanging="360"/>
      </w:pPr>
      <w:rPr>
        <w:rFonts w:hint="default"/>
      </w:rPr>
    </w:lvl>
    <w:lvl w:ilvl="1" w:tplc="EB5847D2" w:tentative="1">
      <w:start w:val="1"/>
      <w:numFmt w:val="lowerLetter"/>
      <w:lvlText w:val="%2)"/>
      <w:lvlJc w:val="left"/>
      <w:pPr>
        <w:ind w:left="840" w:hanging="420"/>
      </w:pPr>
    </w:lvl>
    <w:lvl w:ilvl="2" w:tplc="D6F657C4" w:tentative="1">
      <w:start w:val="1"/>
      <w:numFmt w:val="lowerRoman"/>
      <w:lvlText w:val="%3."/>
      <w:lvlJc w:val="right"/>
      <w:pPr>
        <w:ind w:left="1260" w:hanging="420"/>
      </w:pPr>
    </w:lvl>
    <w:lvl w:ilvl="3" w:tplc="4AD665CC" w:tentative="1">
      <w:start w:val="1"/>
      <w:numFmt w:val="decimal"/>
      <w:lvlText w:val="%4."/>
      <w:lvlJc w:val="left"/>
      <w:pPr>
        <w:ind w:left="1680" w:hanging="420"/>
      </w:pPr>
    </w:lvl>
    <w:lvl w:ilvl="4" w:tplc="A22E3082" w:tentative="1">
      <w:start w:val="1"/>
      <w:numFmt w:val="lowerLetter"/>
      <w:lvlText w:val="%5)"/>
      <w:lvlJc w:val="left"/>
      <w:pPr>
        <w:ind w:left="2100" w:hanging="420"/>
      </w:pPr>
    </w:lvl>
    <w:lvl w:ilvl="5" w:tplc="533A70C2" w:tentative="1">
      <w:start w:val="1"/>
      <w:numFmt w:val="lowerRoman"/>
      <w:lvlText w:val="%6."/>
      <w:lvlJc w:val="right"/>
      <w:pPr>
        <w:ind w:left="2520" w:hanging="420"/>
      </w:pPr>
    </w:lvl>
    <w:lvl w:ilvl="6" w:tplc="2F460D4E" w:tentative="1">
      <w:start w:val="1"/>
      <w:numFmt w:val="decimal"/>
      <w:lvlText w:val="%7."/>
      <w:lvlJc w:val="left"/>
      <w:pPr>
        <w:ind w:left="2940" w:hanging="420"/>
      </w:pPr>
    </w:lvl>
    <w:lvl w:ilvl="7" w:tplc="B890E600" w:tentative="1">
      <w:start w:val="1"/>
      <w:numFmt w:val="lowerLetter"/>
      <w:lvlText w:val="%8)"/>
      <w:lvlJc w:val="left"/>
      <w:pPr>
        <w:ind w:left="3360" w:hanging="420"/>
      </w:pPr>
    </w:lvl>
    <w:lvl w:ilvl="8" w:tplc="1400A882" w:tentative="1">
      <w:start w:val="1"/>
      <w:numFmt w:val="lowerRoman"/>
      <w:lvlText w:val="%9."/>
      <w:lvlJc w:val="right"/>
      <w:pPr>
        <w:ind w:left="3780" w:hanging="420"/>
      </w:pPr>
    </w:lvl>
  </w:abstractNum>
  <w:abstractNum w:abstractNumId="2">
    <w:nsid w:val="29A319FB"/>
    <w:multiLevelType w:val="hybridMultilevel"/>
    <w:tmpl w:val="4F12E27C"/>
    <w:lvl w:ilvl="0" w:tplc="25185DAA">
      <w:start w:val="1"/>
      <w:numFmt w:val="decimal"/>
      <w:lvlText w:val="%1."/>
      <w:lvlJc w:val="left"/>
      <w:pPr>
        <w:ind w:left="360" w:hanging="360"/>
      </w:pPr>
      <w:rPr>
        <w:rFonts w:hint="default"/>
      </w:rPr>
    </w:lvl>
    <w:lvl w:ilvl="1" w:tplc="D50A9BFE" w:tentative="1">
      <w:start w:val="1"/>
      <w:numFmt w:val="lowerLetter"/>
      <w:lvlText w:val="%2)"/>
      <w:lvlJc w:val="left"/>
      <w:pPr>
        <w:ind w:left="840" w:hanging="420"/>
      </w:pPr>
    </w:lvl>
    <w:lvl w:ilvl="2" w:tplc="CCB6FD2A" w:tentative="1">
      <w:start w:val="1"/>
      <w:numFmt w:val="lowerRoman"/>
      <w:lvlText w:val="%3."/>
      <w:lvlJc w:val="right"/>
      <w:pPr>
        <w:ind w:left="1260" w:hanging="420"/>
      </w:pPr>
    </w:lvl>
    <w:lvl w:ilvl="3" w:tplc="B678B496" w:tentative="1">
      <w:start w:val="1"/>
      <w:numFmt w:val="decimal"/>
      <w:lvlText w:val="%4."/>
      <w:lvlJc w:val="left"/>
      <w:pPr>
        <w:ind w:left="1680" w:hanging="420"/>
      </w:pPr>
    </w:lvl>
    <w:lvl w:ilvl="4" w:tplc="7A00B472" w:tentative="1">
      <w:start w:val="1"/>
      <w:numFmt w:val="lowerLetter"/>
      <w:lvlText w:val="%5)"/>
      <w:lvlJc w:val="left"/>
      <w:pPr>
        <w:ind w:left="2100" w:hanging="420"/>
      </w:pPr>
    </w:lvl>
    <w:lvl w:ilvl="5" w:tplc="280A6FC4" w:tentative="1">
      <w:start w:val="1"/>
      <w:numFmt w:val="lowerRoman"/>
      <w:lvlText w:val="%6."/>
      <w:lvlJc w:val="right"/>
      <w:pPr>
        <w:ind w:left="2520" w:hanging="420"/>
      </w:pPr>
    </w:lvl>
    <w:lvl w:ilvl="6" w:tplc="1CAC481A" w:tentative="1">
      <w:start w:val="1"/>
      <w:numFmt w:val="decimal"/>
      <w:lvlText w:val="%7."/>
      <w:lvlJc w:val="left"/>
      <w:pPr>
        <w:ind w:left="2940" w:hanging="420"/>
      </w:pPr>
    </w:lvl>
    <w:lvl w:ilvl="7" w:tplc="64B4DFB0" w:tentative="1">
      <w:start w:val="1"/>
      <w:numFmt w:val="lowerLetter"/>
      <w:lvlText w:val="%8)"/>
      <w:lvlJc w:val="left"/>
      <w:pPr>
        <w:ind w:left="3360" w:hanging="420"/>
      </w:pPr>
    </w:lvl>
    <w:lvl w:ilvl="8" w:tplc="E8CC6470" w:tentative="1">
      <w:start w:val="1"/>
      <w:numFmt w:val="lowerRoman"/>
      <w:lvlText w:val="%9."/>
      <w:lvlJc w:val="right"/>
      <w:pPr>
        <w:ind w:left="3780" w:hanging="420"/>
      </w:pPr>
    </w:lvl>
  </w:abstractNum>
  <w:abstractNum w:abstractNumId="3">
    <w:nsid w:val="39011968"/>
    <w:multiLevelType w:val="hybridMultilevel"/>
    <w:tmpl w:val="EC74B10E"/>
    <w:lvl w:ilvl="0" w:tplc="F5181DFC">
      <w:start w:val="1"/>
      <w:numFmt w:val="decimal"/>
      <w:lvlText w:val="%1)"/>
      <w:lvlJc w:val="left"/>
      <w:pPr>
        <w:ind w:left="720" w:hanging="360"/>
      </w:pPr>
      <w:rPr>
        <w:rFonts w:hint="default"/>
      </w:rPr>
    </w:lvl>
    <w:lvl w:ilvl="1" w:tplc="C2164718" w:tentative="1">
      <w:start w:val="1"/>
      <w:numFmt w:val="lowerLetter"/>
      <w:lvlText w:val="%2)"/>
      <w:lvlJc w:val="left"/>
      <w:pPr>
        <w:ind w:left="1200" w:hanging="420"/>
      </w:pPr>
    </w:lvl>
    <w:lvl w:ilvl="2" w:tplc="B42EF8C4" w:tentative="1">
      <w:start w:val="1"/>
      <w:numFmt w:val="lowerRoman"/>
      <w:lvlText w:val="%3."/>
      <w:lvlJc w:val="right"/>
      <w:pPr>
        <w:ind w:left="1620" w:hanging="420"/>
      </w:pPr>
    </w:lvl>
    <w:lvl w:ilvl="3" w:tplc="28E8C8FE" w:tentative="1">
      <w:start w:val="1"/>
      <w:numFmt w:val="decimal"/>
      <w:lvlText w:val="%4."/>
      <w:lvlJc w:val="left"/>
      <w:pPr>
        <w:ind w:left="2040" w:hanging="420"/>
      </w:pPr>
    </w:lvl>
    <w:lvl w:ilvl="4" w:tplc="3F24B7BC" w:tentative="1">
      <w:start w:val="1"/>
      <w:numFmt w:val="lowerLetter"/>
      <w:lvlText w:val="%5)"/>
      <w:lvlJc w:val="left"/>
      <w:pPr>
        <w:ind w:left="2460" w:hanging="420"/>
      </w:pPr>
    </w:lvl>
    <w:lvl w:ilvl="5" w:tplc="320EA374" w:tentative="1">
      <w:start w:val="1"/>
      <w:numFmt w:val="lowerRoman"/>
      <w:lvlText w:val="%6."/>
      <w:lvlJc w:val="right"/>
      <w:pPr>
        <w:ind w:left="2880" w:hanging="420"/>
      </w:pPr>
    </w:lvl>
    <w:lvl w:ilvl="6" w:tplc="013E1F18" w:tentative="1">
      <w:start w:val="1"/>
      <w:numFmt w:val="decimal"/>
      <w:lvlText w:val="%7."/>
      <w:lvlJc w:val="left"/>
      <w:pPr>
        <w:ind w:left="3300" w:hanging="420"/>
      </w:pPr>
    </w:lvl>
    <w:lvl w:ilvl="7" w:tplc="3020B230" w:tentative="1">
      <w:start w:val="1"/>
      <w:numFmt w:val="lowerLetter"/>
      <w:lvlText w:val="%8)"/>
      <w:lvlJc w:val="left"/>
      <w:pPr>
        <w:ind w:left="3720" w:hanging="420"/>
      </w:pPr>
    </w:lvl>
    <w:lvl w:ilvl="8" w:tplc="8088505C" w:tentative="1">
      <w:start w:val="1"/>
      <w:numFmt w:val="lowerRoman"/>
      <w:lvlText w:val="%9."/>
      <w:lvlJc w:val="right"/>
      <w:pPr>
        <w:ind w:left="4140" w:hanging="420"/>
      </w:pPr>
    </w:lvl>
  </w:abstractNum>
  <w:abstractNum w:abstractNumId="4">
    <w:nsid w:val="3E725E06"/>
    <w:multiLevelType w:val="hybridMultilevel"/>
    <w:tmpl w:val="C284F4CA"/>
    <w:lvl w:ilvl="0" w:tplc="7144D1B2">
      <w:start w:val="1"/>
      <w:numFmt w:val="decimal"/>
      <w:lvlText w:val="%1)"/>
      <w:lvlJc w:val="left"/>
      <w:pPr>
        <w:ind w:left="360" w:hanging="360"/>
      </w:pPr>
      <w:rPr>
        <w:rFonts w:hint="default"/>
      </w:rPr>
    </w:lvl>
    <w:lvl w:ilvl="1" w:tplc="3D9C1678" w:tentative="1">
      <w:start w:val="1"/>
      <w:numFmt w:val="lowerLetter"/>
      <w:lvlText w:val="%2)"/>
      <w:lvlJc w:val="left"/>
      <w:pPr>
        <w:ind w:left="840" w:hanging="420"/>
      </w:pPr>
    </w:lvl>
    <w:lvl w:ilvl="2" w:tplc="6C903640" w:tentative="1">
      <w:start w:val="1"/>
      <w:numFmt w:val="lowerRoman"/>
      <w:lvlText w:val="%3."/>
      <w:lvlJc w:val="right"/>
      <w:pPr>
        <w:ind w:left="1260" w:hanging="420"/>
      </w:pPr>
    </w:lvl>
    <w:lvl w:ilvl="3" w:tplc="9FB08C24" w:tentative="1">
      <w:start w:val="1"/>
      <w:numFmt w:val="decimal"/>
      <w:lvlText w:val="%4."/>
      <w:lvlJc w:val="left"/>
      <w:pPr>
        <w:ind w:left="1680" w:hanging="420"/>
      </w:pPr>
    </w:lvl>
    <w:lvl w:ilvl="4" w:tplc="CF10272C" w:tentative="1">
      <w:start w:val="1"/>
      <w:numFmt w:val="lowerLetter"/>
      <w:lvlText w:val="%5)"/>
      <w:lvlJc w:val="left"/>
      <w:pPr>
        <w:ind w:left="2100" w:hanging="420"/>
      </w:pPr>
    </w:lvl>
    <w:lvl w:ilvl="5" w:tplc="3502F932" w:tentative="1">
      <w:start w:val="1"/>
      <w:numFmt w:val="lowerRoman"/>
      <w:lvlText w:val="%6."/>
      <w:lvlJc w:val="right"/>
      <w:pPr>
        <w:ind w:left="2520" w:hanging="420"/>
      </w:pPr>
    </w:lvl>
    <w:lvl w:ilvl="6" w:tplc="A816E8E6" w:tentative="1">
      <w:start w:val="1"/>
      <w:numFmt w:val="decimal"/>
      <w:lvlText w:val="%7."/>
      <w:lvlJc w:val="left"/>
      <w:pPr>
        <w:ind w:left="2940" w:hanging="420"/>
      </w:pPr>
    </w:lvl>
    <w:lvl w:ilvl="7" w:tplc="7DAE06AE" w:tentative="1">
      <w:start w:val="1"/>
      <w:numFmt w:val="lowerLetter"/>
      <w:lvlText w:val="%8)"/>
      <w:lvlJc w:val="left"/>
      <w:pPr>
        <w:ind w:left="3360" w:hanging="420"/>
      </w:pPr>
    </w:lvl>
    <w:lvl w:ilvl="8" w:tplc="A06498A6" w:tentative="1">
      <w:start w:val="1"/>
      <w:numFmt w:val="lowerRoman"/>
      <w:lvlText w:val="%9."/>
      <w:lvlJc w:val="right"/>
      <w:pPr>
        <w:ind w:left="3780" w:hanging="420"/>
      </w:pPr>
    </w:lvl>
  </w:abstractNum>
  <w:abstractNum w:abstractNumId="5">
    <w:nsid w:val="5D4F79DC"/>
    <w:multiLevelType w:val="hybridMultilevel"/>
    <w:tmpl w:val="2EBE86E0"/>
    <w:lvl w:ilvl="0" w:tplc="ADBA3F0C">
      <w:start w:val="1"/>
      <w:numFmt w:val="decimal"/>
      <w:lvlText w:val="[%1]"/>
      <w:lvlJc w:val="left"/>
      <w:pPr>
        <w:ind w:left="420" w:hanging="420"/>
      </w:pPr>
      <w:rPr>
        <w:rFonts w:hint="eastAsia"/>
        <w:color w:val="auto"/>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772C66"/>
    <w:multiLevelType w:val="hybridMultilevel"/>
    <w:tmpl w:val="0B0E83BE"/>
    <w:lvl w:ilvl="0" w:tplc="4A366FDA">
      <w:start w:val="1"/>
      <w:numFmt w:val="decimal"/>
      <w:lvlText w:val="[%1]"/>
      <w:lvlJc w:val="left"/>
      <w:pPr>
        <w:tabs>
          <w:tab w:val="num" w:pos="420"/>
        </w:tabs>
        <w:ind w:left="420" w:hanging="420"/>
      </w:pPr>
      <w:rPr>
        <w:rFonts w:ascii="Times New Roman" w:hAnsi="Times New Roman" w:cs="Times New Roman" w:hint="default"/>
      </w:rPr>
    </w:lvl>
    <w:lvl w:ilvl="1" w:tplc="7D603D4E" w:tentative="1">
      <w:start w:val="1"/>
      <w:numFmt w:val="lowerLetter"/>
      <w:lvlText w:val="%2)"/>
      <w:lvlJc w:val="left"/>
      <w:pPr>
        <w:tabs>
          <w:tab w:val="num" w:pos="840"/>
        </w:tabs>
        <w:ind w:left="840" w:hanging="420"/>
      </w:pPr>
    </w:lvl>
    <w:lvl w:ilvl="2" w:tplc="316C769A" w:tentative="1">
      <w:start w:val="1"/>
      <w:numFmt w:val="lowerRoman"/>
      <w:lvlText w:val="%3."/>
      <w:lvlJc w:val="right"/>
      <w:pPr>
        <w:tabs>
          <w:tab w:val="num" w:pos="1260"/>
        </w:tabs>
        <w:ind w:left="1260" w:hanging="420"/>
      </w:pPr>
    </w:lvl>
    <w:lvl w:ilvl="3" w:tplc="6AFA9742" w:tentative="1">
      <w:start w:val="1"/>
      <w:numFmt w:val="decimal"/>
      <w:lvlText w:val="%4."/>
      <w:lvlJc w:val="left"/>
      <w:pPr>
        <w:tabs>
          <w:tab w:val="num" w:pos="1680"/>
        </w:tabs>
        <w:ind w:left="1680" w:hanging="420"/>
      </w:pPr>
    </w:lvl>
    <w:lvl w:ilvl="4" w:tplc="57F485E2" w:tentative="1">
      <w:start w:val="1"/>
      <w:numFmt w:val="lowerLetter"/>
      <w:lvlText w:val="%5)"/>
      <w:lvlJc w:val="left"/>
      <w:pPr>
        <w:tabs>
          <w:tab w:val="num" w:pos="2100"/>
        </w:tabs>
        <w:ind w:left="2100" w:hanging="420"/>
      </w:pPr>
    </w:lvl>
    <w:lvl w:ilvl="5" w:tplc="B03C6E5C" w:tentative="1">
      <w:start w:val="1"/>
      <w:numFmt w:val="lowerRoman"/>
      <w:lvlText w:val="%6."/>
      <w:lvlJc w:val="right"/>
      <w:pPr>
        <w:tabs>
          <w:tab w:val="num" w:pos="2520"/>
        </w:tabs>
        <w:ind w:left="2520" w:hanging="420"/>
      </w:pPr>
    </w:lvl>
    <w:lvl w:ilvl="6" w:tplc="23D86726" w:tentative="1">
      <w:start w:val="1"/>
      <w:numFmt w:val="decimal"/>
      <w:lvlText w:val="%7."/>
      <w:lvlJc w:val="left"/>
      <w:pPr>
        <w:tabs>
          <w:tab w:val="num" w:pos="2940"/>
        </w:tabs>
        <w:ind w:left="2940" w:hanging="420"/>
      </w:pPr>
    </w:lvl>
    <w:lvl w:ilvl="7" w:tplc="74C07350" w:tentative="1">
      <w:start w:val="1"/>
      <w:numFmt w:val="lowerLetter"/>
      <w:lvlText w:val="%8)"/>
      <w:lvlJc w:val="left"/>
      <w:pPr>
        <w:tabs>
          <w:tab w:val="num" w:pos="3360"/>
        </w:tabs>
        <w:ind w:left="3360" w:hanging="420"/>
      </w:pPr>
    </w:lvl>
    <w:lvl w:ilvl="8" w:tplc="619E7EAC" w:tentative="1">
      <w:start w:val="1"/>
      <w:numFmt w:val="lowerRoman"/>
      <w:lvlText w:val="%9."/>
      <w:lvlJc w:val="right"/>
      <w:pPr>
        <w:tabs>
          <w:tab w:val="num" w:pos="3780"/>
        </w:tabs>
        <w:ind w:left="3780" w:hanging="420"/>
      </w:pPr>
    </w:lvl>
  </w:abstractNum>
  <w:abstractNum w:abstractNumId="7">
    <w:nsid w:val="666916F5"/>
    <w:multiLevelType w:val="hybridMultilevel"/>
    <w:tmpl w:val="5086A6AA"/>
    <w:lvl w:ilvl="0" w:tplc="1EDA02A8">
      <w:start w:val="1"/>
      <w:numFmt w:val="decimal"/>
      <w:lvlText w:val="(%1."/>
      <w:lvlJc w:val="left"/>
      <w:pPr>
        <w:ind w:left="360" w:hanging="360"/>
      </w:pPr>
      <w:rPr>
        <w:rFonts w:hint="default"/>
      </w:rPr>
    </w:lvl>
    <w:lvl w:ilvl="1" w:tplc="43F69A90" w:tentative="1">
      <w:start w:val="1"/>
      <w:numFmt w:val="lowerLetter"/>
      <w:lvlText w:val="%2)"/>
      <w:lvlJc w:val="left"/>
      <w:pPr>
        <w:ind w:left="840" w:hanging="420"/>
      </w:pPr>
    </w:lvl>
    <w:lvl w:ilvl="2" w:tplc="06008C64" w:tentative="1">
      <w:start w:val="1"/>
      <w:numFmt w:val="lowerRoman"/>
      <w:lvlText w:val="%3."/>
      <w:lvlJc w:val="right"/>
      <w:pPr>
        <w:ind w:left="1260" w:hanging="420"/>
      </w:pPr>
    </w:lvl>
    <w:lvl w:ilvl="3" w:tplc="6DE2D426" w:tentative="1">
      <w:start w:val="1"/>
      <w:numFmt w:val="decimal"/>
      <w:lvlText w:val="%4."/>
      <w:lvlJc w:val="left"/>
      <w:pPr>
        <w:ind w:left="1680" w:hanging="420"/>
      </w:pPr>
    </w:lvl>
    <w:lvl w:ilvl="4" w:tplc="4B18481C" w:tentative="1">
      <w:start w:val="1"/>
      <w:numFmt w:val="lowerLetter"/>
      <w:lvlText w:val="%5)"/>
      <w:lvlJc w:val="left"/>
      <w:pPr>
        <w:ind w:left="2100" w:hanging="420"/>
      </w:pPr>
    </w:lvl>
    <w:lvl w:ilvl="5" w:tplc="F20C7D3E" w:tentative="1">
      <w:start w:val="1"/>
      <w:numFmt w:val="lowerRoman"/>
      <w:lvlText w:val="%6."/>
      <w:lvlJc w:val="right"/>
      <w:pPr>
        <w:ind w:left="2520" w:hanging="420"/>
      </w:pPr>
    </w:lvl>
    <w:lvl w:ilvl="6" w:tplc="250A73EA" w:tentative="1">
      <w:start w:val="1"/>
      <w:numFmt w:val="decimal"/>
      <w:lvlText w:val="%7."/>
      <w:lvlJc w:val="left"/>
      <w:pPr>
        <w:ind w:left="2940" w:hanging="420"/>
      </w:pPr>
    </w:lvl>
    <w:lvl w:ilvl="7" w:tplc="42728E9A" w:tentative="1">
      <w:start w:val="1"/>
      <w:numFmt w:val="lowerLetter"/>
      <w:lvlText w:val="%8)"/>
      <w:lvlJc w:val="left"/>
      <w:pPr>
        <w:ind w:left="3360" w:hanging="420"/>
      </w:pPr>
    </w:lvl>
    <w:lvl w:ilvl="8" w:tplc="41F01EA4"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bordersDoNotSurroundHeader/>
  <w:bordersDoNotSurroundFooter/>
  <w:proofState w:spelling="clean" w:grammar="clean"/>
  <w:doNotTrackMoves/>
  <w:defaultTabStop w:val="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C7980"/>
    <w:rsid w:val="00054C3B"/>
    <w:rsid w:val="00054CCD"/>
    <w:rsid w:val="00083CEF"/>
    <w:rsid w:val="000D48DB"/>
    <w:rsid w:val="001015CF"/>
    <w:rsid w:val="00131461"/>
    <w:rsid w:val="001338B9"/>
    <w:rsid w:val="00186F40"/>
    <w:rsid w:val="00193BA0"/>
    <w:rsid w:val="001C5C2B"/>
    <w:rsid w:val="001E1441"/>
    <w:rsid w:val="00210DE4"/>
    <w:rsid w:val="00214CEB"/>
    <w:rsid w:val="00242F85"/>
    <w:rsid w:val="00263264"/>
    <w:rsid w:val="00274499"/>
    <w:rsid w:val="00284F73"/>
    <w:rsid w:val="002D31E7"/>
    <w:rsid w:val="002F334E"/>
    <w:rsid w:val="00317D74"/>
    <w:rsid w:val="00353D49"/>
    <w:rsid w:val="00354F73"/>
    <w:rsid w:val="003638B8"/>
    <w:rsid w:val="00376E4C"/>
    <w:rsid w:val="003C7980"/>
    <w:rsid w:val="003F012A"/>
    <w:rsid w:val="0041751C"/>
    <w:rsid w:val="00481C68"/>
    <w:rsid w:val="004B57ED"/>
    <w:rsid w:val="0052329C"/>
    <w:rsid w:val="00547E75"/>
    <w:rsid w:val="0058468D"/>
    <w:rsid w:val="005B1323"/>
    <w:rsid w:val="005C670D"/>
    <w:rsid w:val="00600439"/>
    <w:rsid w:val="00610135"/>
    <w:rsid w:val="00687203"/>
    <w:rsid w:val="006B7C98"/>
    <w:rsid w:val="006D1294"/>
    <w:rsid w:val="006E63DA"/>
    <w:rsid w:val="00707E89"/>
    <w:rsid w:val="007307E0"/>
    <w:rsid w:val="007A06A2"/>
    <w:rsid w:val="007B629D"/>
    <w:rsid w:val="007D051F"/>
    <w:rsid w:val="007D3466"/>
    <w:rsid w:val="007F3BCE"/>
    <w:rsid w:val="00844DA3"/>
    <w:rsid w:val="0085732A"/>
    <w:rsid w:val="00863543"/>
    <w:rsid w:val="0086610E"/>
    <w:rsid w:val="008B2D28"/>
    <w:rsid w:val="008C047D"/>
    <w:rsid w:val="008D0961"/>
    <w:rsid w:val="008E0130"/>
    <w:rsid w:val="00912CDE"/>
    <w:rsid w:val="00914FB8"/>
    <w:rsid w:val="00943090"/>
    <w:rsid w:val="0095014E"/>
    <w:rsid w:val="009F7849"/>
    <w:rsid w:val="00A05E89"/>
    <w:rsid w:val="00A70126"/>
    <w:rsid w:val="00A9531E"/>
    <w:rsid w:val="00AC3938"/>
    <w:rsid w:val="00AC438D"/>
    <w:rsid w:val="00AF1D46"/>
    <w:rsid w:val="00B02DE0"/>
    <w:rsid w:val="00B10A43"/>
    <w:rsid w:val="00B4209E"/>
    <w:rsid w:val="00BF6AC7"/>
    <w:rsid w:val="00C0124F"/>
    <w:rsid w:val="00C137E7"/>
    <w:rsid w:val="00C32D0E"/>
    <w:rsid w:val="00C5628A"/>
    <w:rsid w:val="00C753C4"/>
    <w:rsid w:val="00C776C9"/>
    <w:rsid w:val="00DA01B9"/>
    <w:rsid w:val="00DB2ACA"/>
    <w:rsid w:val="00DD3D82"/>
    <w:rsid w:val="00E10FA6"/>
    <w:rsid w:val="00E11813"/>
    <w:rsid w:val="00E33060"/>
    <w:rsid w:val="00E4309B"/>
    <w:rsid w:val="00E76F9B"/>
    <w:rsid w:val="00EA2E2D"/>
    <w:rsid w:val="00EB5398"/>
    <w:rsid w:val="00EC09E5"/>
    <w:rsid w:val="00F5604D"/>
    <w:rsid w:val="00FD23B4"/>
    <w:rsid w:val="00FD4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0C3"/>
    <w:pPr>
      <w:widowControl w:val="0"/>
      <w:jc w:val="both"/>
    </w:pPr>
  </w:style>
  <w:style w:type="paragraph" w:styleId="1">
    <w:name w:val="heading 1"/>
    <w:basedOn w:val="a"/>
    <w:next w:val="a"/>
    <w:link w:val="1Char"/>
    <w:uiPriority w:val="9"/>
    <w:qFormat/>
    <w:rsid w:val="001B344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1245D"/>
    <w:rPr>
      <w:sz w:val="18"/>
      <w:szCs w:val="18"/>
    </w:rPr>
  </w:style>
  <w:style w:type="character" w:customStyle="1" w:styleId="Char">
    <w:name w:val="批注框文本 Char"/>
    <w:basedOn w:val="a0"/>
    <w:link w:val="a3"/>
    <w:uiPriority w:val="99"/>
    <w:semiHidden/>
    <w:rsid w:val="0061245D"/>
    <w:rPr>
      <w:sz w:val="18"/>
      <w:szCs w:val="18"/>
    </w:rPr>
  </w:style>
  <w:style w:type="paragraph" w:styleId="a4">
    <w:name w:val="header"/>
    <w:basedOn w:val="a"/>
    <w:link w:val="Char0"/>
    <w:uiPriority w:val="99"/>
    <w:unhideWhenUsed/>
    <w:rsid w:val="00EA351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A351C"/>
    <w:rPr>
      <w:sz w:val="18"/>
      <w:szCs w:val="18"/>
    </w:rPr>
  </w:style>
  <w:style w:type="paragraph" w:styleId="a5">
    <w:name w:val="footer"/>
    <w:basedOn w:val="a"/>
    <w:link w:val="Char1"/>
    <w:uiPriority w:val="99"/>
    <w:unhideWhenUsed/>
    <w:rsid w:val="00EA351C"/>
    <w:pPr>
      <w:tabs>
        <w:tab w:val="center" w:pos="4153"/>
        <w:tab w:val="right" w:pos="8306"/>
      </w:tabs>
      <w:snapToGrid w:val="0"/>
      <w:jc w:val="left"/>
    </w:pPr>
    <w:rPr>
      <w:sz w:val="18"/>
      <w:szCs w:val="18"/>
    </w:rPr>
  </w:style>
  <w:style w:type="character" w:customStyle="1" w:styleId="Char1">
    <w:name w:val="页脚 Char"/>
    <w:basedOn w:val="a0"/>
    <w:link w:val="a5"/>
    <w:uiPriority w:val="99"/>
    <w:rsid w:val="00EA351C"/>
    <w:rPr>
      <w:sz w:val="18"/>
      <w:szCs w:val="18"/>
    </w:rPr>
  </w:style>
  <w:style w:type="table" w:styleId="a6">
    <w:name w:val="Table Grid"/>
    <w:basedOn w:val="a1"/>
    <w:uiPriority w:val="59"/>
    <w:rsid w:val="00894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laceholder Text"/>
    <w:basedOn w:val="a0"/>
    <w:uiPriority w:val="99"/>
    <w:semiHidden/>
    <w:rsid w:val="00690F2F"/>
    <w:rPr>
      <w:color w:val="808080"/>
    </w:rPr>
  </w:style>
  <w:style w:type="paragraph" w:styleId="a8">
    <w:name w:val="List Paragraph"/>
    <w:basedOn w:val="a"/>
    <w:uiPriority w:val="34"/>
    <w:qFormat/>
    <w:rsid w:val="000316B9"/>
    <w:pPr>
      <w:ind w:firstLineChars="200" w:firstLine="420"/>
    </w:pPr>
  </w:style>
  <w:style w:type="character" w:styleId="a9">
    <w:name w:val="annotation reference"/>
    <w:basedOn w:val="a0"/>
    <w:uiPriority w:val="99"/>
    <w:semiHidden/>
    <w:unhideWhenUsed/>
    <w:rsid w:val="007E4AD9"/>
    <w:rPr>
      <w:sz w:val="21"/>
      <w:szCs w:val="21"/>
    </w:rPr>
  </w:style>
  <w:style w:type="paragraph" w:styleId="aa">
    <w:name w:val="annotation text"/>
    <w:basedOn w:val="a"/>
    <w:link w:val="Char2"/>
    <w:uiPriority w:val="99"/>
    <w:semiHidden/>
    <w:unhideWhenUsed/>
    <w:rsid w:val="007E4AD9"/>
    <w:pPr>
      <w:jc w:val="left"/>
    </w:pPr>
  </w:style>
  <w:style w:type="character" w:customStyle="1" w:styleId="Char2">
    <w:name w:val="批注文字 Char"/>
    <w:basedOn w:val="a0"/>
    <w:link w:val="aa"/>
    <w:uiPriority w:val="99"/>
    <w:semiHidden/>
    <w:rsid w:val="007E4AD9"/>
  </w:style>
  <w:style w:type="paragraph" w:styleId="ab">
    <w:name w:val="annotation subject"/>
    <w:basedOn w:val="aa"/>
    <w:next w:val="aa"/>
    <w:link w:val="Char3"/>
    <w:uiPriority w:val="99"/>
    <w:semiHidden/>
    <w:unhideWhenUsed/>
    <w:rsid w:val="007E4AD9"/>
    <w:rPr>
      <w:b/>
      <w:bCs/>
    </w:rPr>
  </w:style>
  <w:style w:type="character" w:customStyle="1" w:styleId="Char3">
    <w:name w:val="批注主题 Char"/>
    <w:basedOn w:val="Char2"/>
    <w:link w:val="ab"/>
    <w:uiPriority w:val="99"/>
    <w:semiHidden/>
    <w:rsid w:val="007E4AD9"/>
    <w:rPr>
      <w:b/>
      <w:bCs/>
    </w:rPr>
  </w:style>
  <w:style w:type="character" w:customStyle="1" w:styleId="1Char">
    <w:name w:val="标题 1 Char"/>
    <w:basedOn w:val="a0"/>
    <w:link w:val="1"/>
    <w:uiPriority w:val="9"/>
    <w:rsid w:val="001B344F"/>
    <w:rPr>
      <w:b/>
      <w:bCs/>
      <w:kern w:val="44"/>
      <w:sz w:val="44"/>
      <w:szCs w:val="44"/>
    </w:rPr>
  </w:style>
  <w:style w:type="character" w:styleId="ac">
    <w:name w:val="Hyperlink"/>
    <w:unhideWhenUsed/>
    <w:rsid w:val="006C5CAC"/>
    <w:rPr>
      <w:color w:val="0000FF"/>
      <w:u w:val="single"/>
    </w:rPr>
  </w:style>
  <w:style w:type="paragraph" w:styleId="ad">
    <w:name w:val="footnote text"/>
    <w:basedOn w:val="a"/>
    <w:link w:val="Char4"/>
    <w:uiPriority w:val="99"/>
    <w:semiHidden/>
    <w:unhideWhenUsed/>
    <w:rsid w:val="00310B5F"/>
    <w:pPr>
      <w:snapToGrid w:val="0"/>
      <w:jc w:val="left"/>
    </w:pPr>
    <w:rPr>
      <w:sz w:val="18"/>
      <w:szCs w:val="18"/>
    </w:rPr>
  </w:style>
  <w:style w:type="character" w:customStyle="1" w:styleId="Char4">
    <w:name w:val="脚注文本 Char"/>
    <w:basedOn w:val="a0"/>
    <w:link w:val="ad"/>
    <w:uiPriority w:val="99"/>
    <w:semiHidden/>
    <w:rsid w:val="00310B5F"/>
    <w:rPr>
      <w:sz w:val="18"/>
      <w:szCs w:val="18"/>
    </w:rPr>
  </w:style>
  <w:style w:type="character" w:styleId="ae">
    <w:name w:val="footnote reference"/>
    <w:basedOn w:val="a0"/>
    <w:uiPriority w:val="99"/>
    <w:semiHidden/>
    <w:unhideWhenUsed/>
    <w:rsid w:val="00310B5F"/>
    <w:rPr>
      <w:vertAlign w:val="superscript"/>
    </w:rPr>
  </w:style>
  <w:style w:type="paragraph" w:customStyle="1" w:styleId="hkxb">
    <w:name w:val="hkxb&quot;作者简介&quot;"/>
    <w:basedOn w:val="a"/>
    <w:rsid w:val="003F3153"/>
    <w:pPr>
      <w:wordWrap w:val="0"/>
      <w:overflowPunct w:val="0"/>
      <w:autoSpaceDE w:val="0"/>
      <w:autoSpaceDN w:val="0"/>
      <w:adjustRightInd w:val="0"/>
      <w:spacing w:beforeLines="50" w:line="314" w:lineRule="exact"/>
      <w:jc w:val="left"/>
      <w:textAlignment w:val="baseline"/>
    </w:pPr>
    <w:rPr>
      <w:rFonts w:ascii="Times New Roman" w:eastAsia="黑体" w:hAnsi="Times New Roman" w:cs="宋体"/>
      <w:sz w:val="18"/>
      <w:szCs w:val="20"/>
    </w:rPr>
  </w:style>
  <w:style w:type="paragraph" w:customStyle="1" w:styleId="hkxb0">
    <w:name w:val="hkxb作者简介"/>
    <w:basedOn w:val="a"/>
    <w:rsid w:val="003F3153"/>
    <w:pPr>
      <w:wordWrap w:val="0"/>
      <w:overflowPunct w:val="0"/>
      <w:autoSpaceDE w:val="0"/>
      <w:autoSpaceDN w:val="0"/>
      <w:adjustRightInd w:val="0"/>
      <w:spacing w:line="314" w:lineRule="exact"/>
      <w:jc w:val="left"/>
      <w:textAlignment w:val="baseline"/>
    </w:pPr>
    <w:rPr>
      <w:rFonts w:ascii="Times New Roman" w:eastAsia="宋体" w:hAnsi="Times New Roman" w:cs="宋体"/>
      <w:sz w:val="18"/>
      <w:szCs w:val="18"/>
    </w:rPr>
  </w:style>
  <w:style w:type="character" w:customStyle="1" w:styleId="msonormal0">
    <w:name w:val="msonormal"/>
    <w:basedOn w:val="a0"/>
    <w:rsid w:val="003F3153"/>
  </w:style>
  <w:style w:type="character" w:customStyle="1" w:styleId="hkxbChar">
    <w:name w:val="hkxb&quot;姓名&quot; Char"/>
    <w:rsid w:val="003F3153"/>
    <w:rPr>
      <w:rFonts w:ascii="黑体" w:eastAsia="黑体" w:cs="宋体"/>
      <w:kern w:val="2"/>
      <w:sz w:val="18"/>
      <w:szCs w:val="18"/>
      <w:lang w:val="en-US" w:eastAsia="zh-CN" w:bidi="ar-SA"/>
    </w:rPr>
  </w:style>
  <w:style w:type="paragraph" w:customStyle="1" w:styleId="hkxb1">
    <w:name w:val="hkxb责任编辑"/>
    <w:basedOn w:val="a"/>
    <w:rsid w:val="003F3153"/>
    <w:pPr>
      <w:wordWrap w:val="0"/>
      <w:overflowPunct w:val="0"/>
      <w:autoSpaceDE w:val="0"/>
      <w:autoSpaceDN w:val="0"/>
      <w:adjustRightInd w:val="0"/>
      <w:spacing w:beforeLines="150" w:line="314" w:lineRule="exact"/>
      <w:jc w:val="right"/>
      <w:textAlignment w:val="baseline"/>
    </w:pPr>
    <w:rPr>
      <w:rFonts w:ascii="黑体" w:eastAsia="黑体" w:hAnsi="Times New Roman" w:cs="宋体"/>
      <w:szCs w:val="21"/>
    </w:rPr>
  </w:style>
  <w:style w:type="character" w:customStyle="1" w:styleId="hkxbChar0">
    <w:name w:val="hkxb作者简介 Char"/>
    <w:rsid w:val="003F3153"/>
    <w:rPr>
      <w:rFonts w:eastAsia="宋体" w:cs="宋体"/>
      <w:kern w:val="2"/>
      <w:sz w:val="18"/>
      <w:szCs w:val="18"/>
      <w:lang w:val="en-US" w:eastAsia="zh-CN" w:bidi="ar-SA"/>
    </w:rPr>
  </w:style>
  <w:style w:type="character" w:customStyle="1" w:styleId="apple-converted-space">
    <w:name w:val="apple-converted-space"/>
    <w:basedOn w:val="a0"/>
    <w:rsid w:val="00E10F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0.wmf"/><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29.bin"/><Relationship Id="rId76" Type="http://schemas.openxmlformats.org/officeDocument/2006/relationships/image" Target="media/image34.wmf"/><Relationship Id="rId84"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31.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image" Target="media/image33.wmf"/><Relationship Id="rId79" Type="http://schemas.openxmlformats.org/officeDocument/2006/relationships/oleObject" Target="embeddings/Microsoft_Visio_2003-2010___2.vsd"/><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image" Target="media/image37.emf"/><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1.wmf"/><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image" Target="media/image36.emf"/><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image" Target="media/image38.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Microsoft_Visio_2003-2010___1.vsd"/><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9.wmf"/><Relationship Id="rId73" Type="http://schemas.openxmlformats.org/officeDocument/2006/relationships/oleObject" Target="embeddings/oleObject32.bin"/><Relationship Id="rId78" Type="http://schemas.openxmlformats.org/officeDocument/2006/relationships/image" Target="media/image35.emf"/><Relationship Id="rId81" Type="http://schemas.openxmlformats.org/officeDocument/2006/relationships/oleObject" Target="embeddings/Microsoft_Visio_2003-2010___3.vsd"/><Relationship Id="rId86"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shyliu@hus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A7EE1-1568-44F1-B9C5-279F93CEA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1584</Words>
  <Characters>9035</Characters>
  <Application>Microsoft Office Word</Application>
  <DocSecurity>0</DocSecurity>
  <Lines>75</Lines>
  <Paragraphs>21</Paragraphs>
  <ScaleCrop>false</ScaleCrop>
  <Company>Microsoft</Company>
  <LinksUpToDate>false</LinksUpToDate>
  <CharactersWithSpaces>10598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luoyucheng</dc:creator>
  <cp:lastModifiedBy>luoyucheng</cp:lastModifiedBy>
  <cp:revision>19</cp:revision>
  <cp:lastPrinted>2015-11-05T06:13:00Z</cp:lastPrinted>
  <dcterms:created xsi:type="dcterms:W3CDTF">2015-10-27T06:08:00Z</dcterms:created>
  <dcterms:modified xsi:type="dcterms:W3CDTF">2015-11-27T01:38:00Z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ploadURL">
    <vt:lpwstr>7199394222679F6BD4014381F39987C99BD3CD059A5F0531F896D1C68997F56EAE1EC4B731493C2FACBC6C5798971B664814B3A4F268BECB85BECFBD80095433068B1453906C4606D92B93B5DFEC84C68164E89DF40FBC91</vt:lpwstr>
  </property>
</Properties>
</file>